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43" w:rsidRPr="006B1D83" w:rsidRDefault="000222BC" w:rsidP="00054D9E">
      <w:pPr>
        <w:tabs>
          <w:tab w:val="left" w:pos="311"/>
          <w:tab w:val="center" w:pos="6480"/>
        </w:tabs>
        <w:rPr>
          <w:b/>
          <w:sz w:val="24"/>
        </w:rPr>
      </w:pPr>
      <w:r>
        <w:rPr>
          <w:b/>
          <w:noProof/>
          <w:sz w:val="36"/>
          <w:lang w:val="en-IN" w:eastAsia="en-IN"/>
        </w:rPr>
        <w:drawing>
          <wp:anchor distT="0" distB="0" distL="114300" distR="114300" simplePos="0" relativeHeight="251660288" behindDoc="1" locked="0" layoutInCell="1" allowOverlap="1">
            <wp:simplePos x="0" y="0"/>
            <wp:positionH relativeFrom="column">
              <wp:posOffset>271780</wp:posOffset>
            </wp:positionH>
            <wp:positionV relativeFrom="paragraph">
              <wp:posOffset>-223520</wp:posOffset>
            </wp:positionV>
            <wp:extent cx="1084580" cy="1051560"/>
            <wp:effectExtent l="19050" t="0" r="1270" b="0"/>
            <wp:wrapTight wrapText="bothSides">
              <wp:wrapPolygon edited="0">
                <wp:start x="-379" y="0"/>
                <wp:lineTo x="-379" y="21130"/>
                <wp:lineTo x="21625" y="21130"/>
                <wp:lineTo x="21625" y="0"/>
                <wp:lineTo x="-379" y="0"/>
              </wp:wrapPolygon>
            </wp:wrapTight>
            <wp:docPr id="4" name="Picture 1" descr="F:\MGNCRE\Website designing\MGNCRE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GNCRE\Website designing\MGNCRE - logo.jpg"/>
                    <pic:cNvPicPr>
                      <a:picLocks noChangeAspect="1" noChangeArrowheads="1"/>
                    </pic:cNvPicPr>
                  </pic:nvPicPr>
                  <pic:blipFill>
                    <a:blip r:embed="rId7" cstate="print"/>
                    <a:srcRect/>
                    <a:stretch>
                      <a:fillRect/>
                    </a:stretch>
                  </pic:blipFill>
                  <pic:spPr bwMode="auto">
                    <a:xfrm>
                      <a:off x="0" y="0"/>
                      <a:ext cx="1084580" cy="1051560"/>
                    </a:xfrm>
                    <a:prstGeom prst="rect">
                      <a:avLst/>
                    </a:prstGeom>
                    <a:noFill/>
                    <a:ln w="9525">
                      <a:noFill/>
                      <a:miter lim="800000"/>
                      <a:headEnd/>
                      <a:tailEnd/>
                    </a:ln>
                  </pic:spPr>
                </pic:pic>
              </a:graphicData>
            </a:graphic>
          </wp:anchor>
        </w:drawing>
      </w:r>
      <w:r w:rsidR="006224F0" w:rsidRPr="006224F0">
        <w:rPr>
          <w:b/>
          <w:noProof/>
          <w:sz w:val="36"/>
        </w:rPr>
        <w:pict>
          <v:roundrect id="_x0000_s1026" style="position:absolute;margin-left:118pt;margin-top:-7.6pt;width:424.45pt;height:76.15pt;z-index:251658240;mso-position-horizontal-relative:text;mso-position-vertical-relative:text" arcsize="10923f">
            <v:textbox>
              <w:txbxContent>
                <w:p w:rsidR="00054D9E" w:rsidRPr="006B1D83" w:rsidRDefault="000222BC" w:rsidP="006B1D83">
                  <w:pPr>
                    <w:spacing w:after="0" w:line="240" w:lineRule="auto"/>
                    <w:jc w:val="center"/>
                    <w:rPr>
                      <w:b/>
                      <w:sz w:val="38"/>
                    </w:rPr>
                  </w:pPr>
                  <w:r>
                    <w:rPr>
                      <w:b/>
                      <w:sz w:val="38"/>
                    </w:rPr>
                    <w:t>Mahatma Gandhi National Council of Rural Education</w:t>
                  </w:r>
                </w:p>
                <w:p w:rsidR="006B1D83" w:rsidRPr="006B1D83" w:rsidRDefault="006B1D83" w:rsidP="006B1D83">
                  <w:pPr>
                    <w:spacing w:after="0" w:line="240" w:lineRule="auto"/>
                    <w:jc w:val="center"/>
                    <w:rPr>
                      <w:b/>
                    </w:rPr>
                  </w:pPr>
                  <w:r w:rsidRPr="006B1D83">
                    <w:rPr>
                      <w:b/>
                    </w:rPr>
                    <w:t xml:space="preserve">SELECTED CANDIDATES FOR </w:t>
                  </w:r>
                  <w:r w:rsidR="000222BC">
                    <w:rPr>
                      <w:b/>
                    </w:rPr>
                    <w:t>MGNCRE</w:t>
                  </w:r>
                  <w:r w:rsidRPr="006B1D83">
                    <w:rPr>
                      <w:b/>
                    </w:rPr>
                    <w:t xml:space="preserve"> DOCTORAL FELLOWSHIP</w:t>
                  </w:r>
                  <w:r w:rsidR="004A0AB2">
                    <w:rPr>
                      <w:b/>
                    </w:rPr>
                    <w:t xml:space="preserve"> 2018-19</w:t>
                  </w:r>
                </w:p>
                <w:p w:rsidR="006B1D83" w:rsidRDefault="006B1D83" w:rsidP="006B1D83">
                  <w:pPr>
                    <w:jc w:val="center"/>
                  </w:pPr>
                </w:p>
              </w:txbxContent>
            </v:textbox>
          </v:roundrect>
        </w:pict>
      </w:r>
      <w:r w:rsidR="00054D9E">
        <w:rPr>
          <w:b/>
          <w:sz w:val="36"/>
        </w:rPr>
        <w:tab/>
      </w:r>
      <w:r w:rsidR="00054D9E">
        <w:rPr>
          <w:b/>
          <w:sz w:val="36"/>
        </w:rPr>
        <w:tab/>
      </w:r>
    </w:p>
    <w:tbl>
      <w:tblPr>
        <w:tblStyle w:val="TableGrid"/>
        <w:tblpPr w:leftFromText="180" w:rightFromText="180" w:vertAnchor="page" w:horzAnchor="margin" w:tblpY="2206"/>
        <w:tblW w:w="11056" w:type="dxa"/>
        <w:tblLayout w:type="fixed"/>
        <w:tblLook w:val="04A0"/>
      </w:tblPr>
      <w:tblGrid>
        <w:gridCol w:w="567"/>
        <w:gridCol w:w="1844"/>
        <w:gridCol w:w="3544"/>
        <w:gridCol w:w="5101"/>
      </w:tblGrid>
      <w:tr w:rsidR="00666C0A" w:rsidRPr="00F41BDB" w:rsidTr="000222BC">
        <w:tc>
          <w:tcPr>
            <w:tcW w:w="567" w:type="dxa"/>
            <w:vAlign w:val="center"/>
          </w:tcPr>
          <w:p w:rsidR="00666C0A" w:rsidRPr="00F41BDB" w:rsidRDefault="00666C0A" w:rsidP="000222BC">
            <w:pPr>
              <w:jc w:val="center"/>
              <w:rPr>
                <w:rFonts w:ascii="Arial" w:hAnsi="Arial" w:cs="Arial"/>
                <w:b/>
                <w:sz w:val="18"/>
                <w:szCs w:val="18"/>
              </w:rPr>
            </w:pPr>
            <w:r w:rsidRPr="00F41BDB">
              <w:rPr>
                <w:rFonts w:ascii="Arial" w:hAnsi="Arial" w:cs="Arial"/>
                <w:b/>
                <w:sz w:val="18"/>
                <w:szCs w:val="18"/>
              </w:rPr>
              <w:t>S. No</w:t>
            </w:r>
          </w:p>
        </w:tc>
        <w:tc>
          <w:tcPr>
            <w:tcW w:w="1844" w:type="dxa"/>
            <w:vAlign w:val="center"/>
          </w:tcPr>
          <w:p w:rsidR="00666C0A" w:rsidRPr="00F41BDB" w:rsidRDefault="00666C0A" w:rsidP="000222BC">
            <w:pPr>
              <w:jc w:val="center"/>
              <w:rPr>
                <w:rFonts w:ascii="Arial" w:hAnsi="Arial" w:cs="Arial"/>
                <w:b/>
                <w:sz w:val="18"/>
                <w:szCs w:val="18"/>
              </w:rPr>
            </w:pPr>
            <w:r w:rsidRPr="00F41BDB">
              <w:rPr>
                <w:rFonts w:ascii="Arial" w:hAnsi="Arial" w:cs="Arial"/>
                <w:b/>
                <w:sz w:val="18"/>
                <w:szCs w:val="18"/>
              </w:rPr>
              <w:t>Name of the Candidate</w:t>
            </w:r>
          </w:p>
        </w:tc>
        <w:tc>
          <w:tcPr>
            <w:tcW w:w="3544" w:type="dxa"/>
            <w:vAlign w:val="center"/>
          </w:tcPr>
          <w:p w:rsidR="00666C0A" w:rsidRPr="00F41BDB" w:rsidRDefault="00666C0A" w:rsidP="000222BC">
            <w:pPr>
              <w:jc w:val="center"/>
              <w:rPr>
                <w:rFonts w:ascii="Arial" w:hAnsi="Arial" w:cs="Arial"/>
                <w:b/>
                <w:sz w:val="18"/>
                <w:szCs w:val="18"/>
              </w:rPr>
            </w:pPr>
            <w:r w:rsidRPr="00F41BDB">
              <w:rPr>
                <w:rFonts w:ascii="Arial" w:hAnsi="Arial" w:cs="Arial"/>
                <w:b/>
                <w:sz w:val="18"/>
                <w:szCs w:val="18"/>
              </w:rPr>
              <w:t xml:space="preserve">Name of the University </w:t>
            </w:r>
          </w:p>
        </w:tc>
        <w:tc>
          <w:tcPr>
            <w:tcW w:w="5101" w:type="dxa"/>
            <w:vAlign w:val="center"/>
          </w:tcPr>
          <w:p w:rsidR="00666C0A" w:rsidRPr="00F41BDB" w:rsidRDefault="00666C0A" w:rsidP="000222BC">
            <w:pPr>
              <w:jc w:val="center"/>
              <w:rPr>
                <w:rFonts w:ascii="Arial" w:hAnsi="Arial" w:cs="Arial"/>
                <w:b/>
                <w:sz w:val="18"/>
                <w:szCs w:val="18"/>
              </w:rPr>
            </w:pPr>
            <w:r w:rsidRPr="00F41BDB">
              <w:rPr>
                <w:rFonts w:ascii="Arial" w:hAnsi="Arial" w:cs="Arial"/>
                <w:b/>
                <w:sz w:val="18"/>
                <w:szCs w:val="18"/>
              </w:rPr>
              <w:t xml:space="preserve">Topic </w:t>
            </w:r>
          </w:p>
        </w:tc>
      </w:tr>
      <w:tr w:rsidR="00666C0A" w:rsidRPr="00F41BDB" w:rsidTr="000222BC">
        <w:tc>
          <w:tcPr>
            <w:tcW w:w="567" w:type="dxa"/>
          </w:tcPr>
          <w:p w:rsidR="00666C0A" w:rsidRPr="00F41BDB" w:rsidRDefault="00666C0A" w:rsidP="000222BC">
            <w:pPr>
              <w:jc w:val="center"/>
              <w:rPr>
                <w:rFonts w:ascii="Arial" w:hAnsi="Arial" w:cs="Arial"/>
                <w:sz w:val="18"/>
                <w:szCs w:val="18"/>
              </w:rPr>
            </w:pPr>
            <w:r w:rsidRPr="00F41BDB">
              <w:rPr>
                <w:rFonts w:ascii="Arial" w:hAnsi="Arial" w:cs="Arial"/>
                <w:sz w:val="18"/>
                <w:szCs w:val="18"/>
              </w:rPr>
              <w:t>1.</w:t>
            </w:r>
          </w:p>
        </w:tc>
        <w:tc>
          <w:tcPr>
            <w:tcW w:w="1844" w:type="dxa"/>
          </w:tcPr>
          <w:p w:rsidR="00666C0A" w:rsidRPr="00F41BDB" w:rsidRDefault="00666C0A" w:rsidP="000222BC">
            <w:pPr>
              <w:spacing w:line="259" w:lineRule="auto"/>
              <w:rPr>
                <w:rFonts w:ascii="Arial" w:hAnsi="Arial" w:cs="Arial"/>
                <w:color w:val="000000" w:themeColor="text1"/>
                <w:sz w:val="18"/>
                <w:szCs w:val="18"/>
              </w:rPr>
            </w:pPr>
            <w:r w:rsidRPr="00F41BDB">
              <w:rPr>
                <w:rFonts w:ascii="Arial" w:hAnsi="Arial" w:cs="Arial"/>
                <w:color w:val="000000" w:themeColor="text1"/>
                <w:sz w:val="18"/>
                <w:szCs w:val="18"/>
              </w:rPr>
              <w:t>Mondithoka Ashok</w:t>
            </w:r>
          </w:p>
          <w:p w:rsidR="00666C0A" w:rsidRPr="00F41BDB" w:rsidRDefault="00666C0A" w:rsidP="000222BC">
            <w:pPr>
              <w:spacing w:line="259" w:lineRule="auto"/>
              <w:rPr>
                <w:rFonts w:ascii="Arial" w:hAnsi="Arial" w:cs="Arial"/>
                <w:color w:val="000000" w:themeColor="text1"/>
                <w:sz w:val="18"/>
                <w:szCs w:val="18"/>
              </w:rPr>
            </w:pPr>
          </w:p>
        </w:tc>
        <w:tc>
          <w:tcPr>
            <w:tcW w:w="3544" w:type="dxa"/>
          </w:tcPr>
          <w:p w:rsidR="00666C0A" w:rsidRPr="00F41BDB" w:rsidRDefault="00666C0A" w:rsidP="000222BC">
            <w:pPr>
              <w:spacing w:line="259" w:lineRule="auto"/>
              <w:rPr>
                <w:rFonts w:ascii="Arial" w:hAnsi="Arial" w:cs="Arial"/>
                <w:sz w:val="18"/>
                <w:szCs w:val="18"/>
              </w:rPr>
            </w:pPr>
            <w:r w:rsidRPr="00F41BDB">
              <w:rPr>
                <w:rFonts w:ascii="Arial" w:hAnsi="Arial" w:cs="Arial"/>
                <w:sz w:val="18"/>
                <w:szCs w:val="18"/>
              </w:rPr>
              <w:t>Acharya Nagarjuna University, Guntur, Andhra Pradesh</w:t>
            </w:r>
          </w:p>
          <w:p w:rsidR="00666C0A" w:rsidRPr="00F41BDB" w:rsidRDefault="00666C0A" w:rsidP="000222BC">
            <w:pPr>
              <w:spacing w:line="259" w:lineRule="auto"/>
              <w:rPr>
                <w:rFonts w:ascii="Arial" w:hAnsi="Arial" w:cs="Arial"/>
                <w:sz w:val="18"/>
                <w:szCs w:val="18"/>
              </w:rPr>
            </w:pPr>
            <w:r w:rsidRPr="00F41BDB">
              <w:rPr>
                <w:rFonts w:ascii="Arial" w:hAnsi="Arial" w:cs="Arial"/>
                <w:sz w:val="18"/>
                <w:szCs w:val="18"/>
              </w:rPr>
              <w:t xml:space="preserve"> </w:t>
            </w:r>
          </w:p>
        </w:tc>
        <w:tc>
          <w:tcPr>
            <w:tcW w:w="5101" w:type="dxa"/>
          </w:tcPr>
          <w:p w:rsidR="00666C0A" w:rsidRPr="00F41BDB" w:rsidRDefault="00666C0A" w:rsidP="000222BC">
            <w:pPr>
              <w:jc w:val="both"/>
              <w:rPr>
                <w:rFonts w:ascii="Arial" w:hAnsi="Arial" w:cs="Arial"/>
                <w:noProof/>
                <w:sz w:val="18"/>
                <w:szCs w:val="18"/>
                <w:lang w:eastAsia="zh-TW"/>
              </w:rPr>
            </w:pPr>
            <w:r w:rsidRPr="00F41BDB">
              <w:rPr>
                <w:rFonts w:ascii="Arial" w:hAnsi="Arial" w:cs="Arial"/>
                <w:noProof/>
                <w:sz w:val="18"/>
                <w:szCs w:val="18"/>
                <w:lang w:eastAsia="zh-TW"/>
              </w:rPr>
              <w:t>A Role of ICDS programme in early childhood care and education of scheduled caste children in prakasam district rural areas in Andhra Pradesh.</w:t>
            </w:r>
          </w:p>
        </w:tc>
      </w:tr>
      <w:tr w:rsidR="00666C0A" w:rsidRPr="00F41BDB" w:rsidTr="000222BC">
        <w:tc>
          <w:tcPr>
            <w:tcW w:w="567" w:type="dxa"/>
          </w:tcPr>
          <w:p w:rsidR="00666C0A" w:rsidRPr="00F41BDB" w:rsidRDefault="00666C0A" w:rsidP="000222BC">
            <w:pPr>
              <w:jc w:val="center"/>
              <w:rPr>
                <w:rFonts w:ascii="Arial" w:hAnsi="Arial" w:cs="Arial"/>
                <w:sz w:val="18"/>
                <w:szCs w:val="18"/>
              </w:rPr>
            </w:pPr>
            <w:r w:rsidRPr="00F41BDB">
              <w:rPr>
                <w:rFonts w:ascii="Arial" w:hAnsi="Arial" w:cs="Arial"/>
                <w:sz w:val="18"/>
                <w:szCs w:val="18"/>
              </w:rPr>
              <w:t>2.</w:t>
            </w:r>
          </w:p>
        </w:tc>
        <w:tc>
          <w:tcPr>
            <w:tcW w:w="1844" w:type="dxa"/>
          </w:tcPr>
          <w:p w:rsidR="00666C0A" w:rsidRPr="00F41BDB" w:rsidRDefault="00666C0A" w:rsidP="000222BC">
            <w:pPr>
              <w:spacing w:line="259" w:lineRule="auto"/>
              <w:rPr>
                <w:rFonts w:ascii="Arial" w:hAnsi="Arial" w:cs="Arial"/>
                <w:color w:val="000000" w:themeColor="text1"/>
                <w:sz w:val="18"/>
                <w:szCs w:val="18"/>
              </w:rPr>
            </w:pPr>
            <w:r w:rsidRPr="00F41BDB">
              <w:rPr>
                <w:rFonts w:ascii="Arial" w:hAnsi="Arial" w:cs="Arial"/>
                <w:color w:val="000000" w:themeColor="text1"/>
                <w:sz w:val="18"/>
                <w:szCs w:val="18"/>
              </w:rPr>
              <w:t>Mallesu</w:t>
            </w:r>
          </w:p>
          <w:p w:rsidR="00666C0A" w:rsidRPr="00F41BDB" w:rsidRDefault="00666C0A" w:rsidP="000222BC">
            <w:pPr>
              <w:spacing w:line="259" w:lineRule="auto"/>
              <w:rPr>
                <w:rFonts w:ascii="Arial" w:hAnsi="Arial" w:cs="Arial"/>
                <w:color w:val="000000" w:themeColor="text1"/>
                <w:sz w:val="18"/>
                <w:szCs w:val="18"/>
              </w:rPr>
            </w:pPr>
          </w:p>
        </w:tc>
        <w:tc>
          <w:tcPr>
            <w:tcW w:w="3544" w:type="dxa"/>
          </w:tcPr>
          <w:p w:rsidR="00666C0A" w:rsidRPr="00F41BDB" w:rsidRDefault="00666C0A" w:rsidP="000222BC">
            <w:pPr>
              <w:spacing w:line="259" w:lineRule="auto"/>
              <w:rPr>
                <w:rFonts w:ascii="Arial" w:hAnsi="Arial" w:cs="Arial"/>
                <w:sz w:val="18"/>
                <w:szCs w:val="18"/>
              </w:rPr>
            </w:pPr>
            <w:r w:rsidRPr="00F41BDB">
              <w:rPr>
                <w:rFonts w:ascii="Arial" w:hAnsi="Arial" w:cs="Arial"/>
                <w:sz w:val="18"/>
                <w:szCs w:val="18"/>
              </w:rPr>
              <w:t xml:space="preserve">Sri Krishnadevaraya University, </w:t>
            </w:r>
          </w:p>
          <w:p w:rsidR="00666C0A" w:rsidRPr="00F41BDB" w:rsidRDefault="00666C0A" w:rsidP="000222BC">
            <w:pPr>
              <w:spacing w:line="259" w:lineRule="auto"/>
              <w:rPr>
                <w:rFonts w:ascii="Arial" w:hAnsi="Arial" w:cs="Arial"/>
                <w:sz w:val="18"/>
                <w:szCs w:val="18"/>
              </w:rPr>
            </w:pPr>
            <w:r w:rsidRPr="00F41BDB">
              <w:rPr>
                <w:rFonts w:ascii="Arial" w:hAnsi="Arial" w:cs="Arial"/>
                <w:sz w:val="18"/>
                <w:szCs w:val="18"/>
              </w:rPr>
              <w:t xml:space="preserve">Ananthapuramu </w:t>
            </w:r>
          </w:p>
          <w:p w:rsidR="00666C0A" w:rsidRPr="00F41BDB" w:rsidRDefault="00666C0A" w:rsidP="000222BC">
            <w:pPr>
              <w:spacing w:line="259" w:lineRule="auto"/>
              <w:rPr>
                <w:rFonts w:ascii="Arial" w:hAnsi="Arial" w:cs="Arial"/>
                <w:sz w:val="18"/>
                <w:szCs w:val="18"/>
              </w:rPr>
            </w:pPr>
            <w:r w:rsidRPr="00F41BDB">
              <w:rPr>
                <w:rFonts w:ascii="Arial" w:hAnsi="Arial" w:cs="Arial"/>
                <w:sz w:val="18"/>
                <w:szCs w:val="18"/>
              </w:rPr>
              <w:t xml:space="preserve"> </w:t>
            </w:r>
          </w:p>
        </w:tc>
        <w:tc>
          <w:tcPr>
            <w:tcW w:w="5101" w:type="dxa"/>
          </w:tcPr>
          <w:p w:rsidR="00666C0A" w:rsidRPr="00F41BDB" w:rsidRDefault="00666C0A" w:rsidP="000222BC">
            <w:pPr>
              <w:pStyle w:val="Default"/>
              <w:rPr>
                <w:rFonts w:ascii="Arial" w:hAnsi="Arial" w:cs="Arial"/>
                <w:sz w:val="18"/>
                <w:szCs w:val="18"/>
              </w:rPr>
            </w:pPr>
            <w:r w:rsidRPr="00F41BDB">
              <w:rPr>
                <w:rFonts w:ascii="Arial" w:hAnsi="Arial" w:cs="Arial"/>
                <w:sz w:val="18"/>
                <w:szCs w:val="18"/>
              </w:rPr>
              <w:t>Impact of Non-Farm Activities on Rural Employment in Ananthapuramu District of Andhra Pradesh</w:t>
            </w:r>
          </w:p>
        </w:tc>
      </w:tr>
      <w:tr w:rsidR="00666C0A" w:rsidRPr="00F41BDB" w:rsidTr="000222BC">
        <w:tc>
          <w:tcPr>
            <w:tcW w:w="567" w:type="dxa"/>
          </w:tcPr>
          <w:p w:rsidR="00666C0A" w:rsidRPr="00F41BDB" w:rsidRDefault="00666C0A" w:rsidP="000222BC">
            <w:pPr>
              <w:jc w:val="center"/>
              <w:rPr>
                <w:rFonts w:ascii="Arial" w:hAnsi="Arial" w:cs="Arial"/>
                <w:sz w:val="18"/>
                <w:szCs w:val="18"/>
              </w:rPr>
            </w:pPr>
            <w:r w:rsidRPr="00F41BDB">
              <w:rPr>
                <w:rFonts w:ascii="Arial" w:hAnsi="Arial" w:cs="Arial"/>
                <w:sz w:val="18"/>
                <w:szCs w:val="18"/>
              </w:rPr>
              <w:t>3.</w:t>
            </w:r>
          </w:p>
        </w:tc>
        <w:tc>
          <w:tcPr>
            <w:tcW w:w="1844" w:type="dxa"/>
          </w:tcPr>
          <w:p w:rsidR="00666C0A" w:rsidRPr="00F41BDB" w:rsidRDefault="00666C0A" w:rsidP="000222BC">
            <w:pPr>
              <w:spacing w:line="259" w:lineRule="auto"/>
              <w:rPr>
                <w:rFonts w:ascii="Arial" w:hAnsi="Arial" w:cs="Arial"/>
                <w:color w:val="000000" w:themeColor="text1"/>
                <w:sz w:val="18"/>
                <w:szCs w:val="18"/>
              </w:rPr>
            </w:pPr>
            <w:r w:rsidRPr="00F41BDB">
              <w:rPr>
                <w:rFonts w:ascii="Arial" w:hAnsi="Arial" w:cs="Arial"/>
                <w:color w:val="000000" w:themeColor="text1"/>
                <w:sz w:val="18"/>
                <w:szCs w:val="18"/>
              </w:rPr>
              <w:t>Shujat Akhter Rafiqi</w:t>
            </w:r>
          </w:p>
          <w:p w:rsidR="00666C0A" w:rsidRPr="00F41BDB" w:rsidRDefault="00666C0A" w:rsidP="000222BC">
            <w:pPr>
              <w:spacing w:line="259" w:lineRule="auto"/>
              <w:rPr>
                <w:rFonts w:ascii="Arial" w:hAnsi="Arial" w:cs="Arial"/>
                <w:color w:val="000000" w:themeColor="text1"/>
                <w:sz w:val="18"/>
                <w:szCs w:val="18"/>
              </w:rPr>
            </w:pPr>
          </w:p>
          <w:p w:rsidR="00666C0A" w:rsidRPr="00F41BDB" w:rsidRDefault="00666C0A" w:rsidP="000222BC">
            <w:pPr>
              <w:spacing w:line="259" w:lineRule="auto"/>
              <w:rPr>
                <w:rFonts w:ascii="Arial" w:hAnsi="Arial" w:cs="Arial"/>
                <w:color w:val="000000" w:themeColor="text1"/>
                <w:sz w:val="18"/>
                <w:szCs w:val="18"/>
              </w:rPr>
            </w:pPr>
            <w:r w:rsidRPr="00F41BDB">
              <w:rPr>
                <w:rFonts w:ascii="Arial" w:hAnsi="Arial" w:cs="Arial"/>
                <w:color w:val="000000" w:themeColor="text1"/>
                <w:sz w:val="18"/>
                <w:szCs w:val="18"/>
              </w:rPr>
              <w:t xml:space="preserve"> </w:t>
            </w:r>
          </w:p>
        </w:tc>
        <w:tc>
          <w:tcPr>
            <w:tcW w:w="3544" w:type="dxa"/>
          </w:tcPr>
          <w:p w:rsidR="00666C0A" w:rsidRPr="00F41BDB" w:rsidRDefault="00666C0A" w:rsidP="000222BC">
            <w:pPr>
              <w:spacing w:line="259" w:lineRule="auto"/>
              <w:rPr>
                <w:rFonts w:ascii="Arial" w:hAnsi="Arial" w:cs="Arial"/>
                <w:sz w:val="18"/>
                <w:szCs w:val="18"/>
              </w:rPr>
            </w:pPr>
            <w:r w:rsidRPr="00F41BDB">
              <w:rPr>
                <w:rFonts w:ascii="Arial" w:hAnsi="Arial" w:cs="Arial"/>
                <w:sz w:val="18"/>
                <w:szCs w:val="18"/>
              </w:rPr>
              <w:t xml:space="preserve">Maulana Azad National Urdu University, Gachibowli, Hyderabad </w:t>
            </w:r>
          </w:p>
        </w:tc>
        <w:tc>
          <w:tcPr>
            <w:tcW w:w="5101" w:type="dxa"/>
          </w:tcPr>
          <w:p w:rsidR="00666C0A" w:rsidRPr="00F41BDB" w:rsidRDefault="00666C0A" w:rsidP="000222BC">
            <w:pPr>
              <w:jc w:val="both"/>
              <w:rPr>
                <w:rFonts w:ascii="Arial" w:hAnsi="Arial" w:cs="Arial"/>
                <w:noProof/>
                <w:sz w:val="18"/>
                <w:szCs w:val="18"/>
                <w:lang w:eastAsia="zh-TW"/>
              </w:rPr>
            </w:pPr>
            <w:r w:rsidRPr="00F41BDB">
              <w:rPr>
                <w:rFonts w:ascii="Arial" w:hAnsi="Arial" w:cs="Arial"/>
                <w:noProof/>
                <w:sz w:val="18"/>
                <w:szCs w:val="18"/>
                <w:lang w:eastAsia="zh-TW"/>
              </w:rPr>
              <w:t>People’s Participaton and Development as a Yardstick of Good Governance: A study of J &amp; K State since 2000</w:t>
            </w:r>
          </w:p>
        </w:tc>
      </w:tr>
      <w:tr w:rsidR="00666C0A" w:rsidRPr="00F41BDB" w:rsidTr="000222BC">
        <w:tc>
          <w:tcPr>
            <w:tcW w:w="567" w:type="dxa"/>
          </w:tcPr>
          <w:p w:rsidR="00666C0A" w:rsidRPr="00F41BDB" w:rsidRDefault="00666C0A" w:rsidP="000222BC">
            <w:pPr>
              <w:jc w:val="center"/>
              <w:rPr>
                <w:rFonts w:ascii="Arial" w:hAnsi="Arial" w:cs="Arial"/>
                <w:sz w:val="18"/>
                <w:szCs w:val="18"/>
              </w:rPr>
            </w:pPr>
            <w:r w:rsidRPr="00F41BDB">
              <w:rPr>
                <w:rFonts w:ascii="Arial" w:hAnsi="Arial" w:cs="Arial"/>
                <w:sz w:val="18"/>
                <w:szCs w:val="18"/>
              </w:rPr>
              <w:t>4.</w:t>
            </w:r>
          </w:p>
        </w:tc>
        <w:tc>
          <w:tcPr>
            <w:tcW w:w="1844" w:type="dxa"/>
          </w:tcPr>
          <w:p w:rsidR="00666C0A" w:rsidRPr="00F41BDB" w:rsidRDefault="00666C0A" w:rsidP="000222BC">
            <w:pPr>
              <w:spacing w:line="259" w:lineRule="auto"/>
              <w:rPr>
                <w:rFonts w:ascii="Arial" w:hAnsi="Arial" w:cs="Arial"/>
                <w:color w:val="000000" w:themeColor="text1"/>
                <w:sz w:val="18"/>
                <w:szCs w:val="18"/>
              </w:rPr>
            </w:pPr>
            <w:r w:rsidRPr="00F41BDB">
              <w:rPr>
                <w:rFonts w:ascii="Arial" w:hAnsi="Arial" w:cs="Arial"/>
                <w:color w:val="000000" w:themeColor="text1"/>
                <w:sz w:val="18"/>
                <w:szCs w:val="18"/>
              </w:rPr>
              <w:t>Hilal Ahmed Pandit</w:t>
            </w:r>
          </w:p>
          <w:p w:rsidR="00666C0A" w:rsidRPr="00F41BDB" w:rsidRDefault="00666C0A" w:rsidP="000222BC">
            <w:pPr>
              <w:spacing w:line="259" w:lineRule="auto"/>
              <w:rPr>
                <w:rFonts w:ascii="Arial" w:hAnsi="Arial" w:cs="Arial"/>
                <w:color w:val="000000" w:themeColor="text1"/>
                <w:sz w:val="18"/>
                <w:szCs w:val="18"/>
              </w:rPr>
            </w:pPr>
          </w:p>
          <w:p w:rsidR="00666C0A" w:rsidRPr="00F41BDB" w:rsidRDefault="00666C0A" w:rsidP="000222BC">
            <w:pPr>
              <w:spacing w:line="259" w:lineRule="auto"/>
              <w:rPr>
                <w:rFonts w:ascii="Arial" w:hAnsi="Arial" w:cs="Arial"/>
                <w:color w:val="000000" w:themeColor="text1"/>
                <w:sz w:val="18"/>
                <w:szCs w:val="18"/>
              </w:rPr>
            </w:pPr>
          </w:p>
        </w:tc>
        <w:tc>
          <w:tcPr>
            <w:tcW w:w="3544" w:type="dxa"/>
          </w:tcPr>
          <w:p w:rsidR="00666C0A" w:rsidRPr="00F41BDB" w:rsidRDefault="00666C0A" w:rsidP="000222BC">
            <w:pPr>
              <w:spacing w:line="259" w:lineRule="auto"/>
              <w:rPr>
                <w:rFonts w:ascii="Arial" w:hAnsi="Arial" w:cs="Arial"/>
                <w:sz w:val="18"/>
                <w:szCs w:val="18"/>
              </w:rPr>
            </w:pPr>
            <w:r w:rsidRPr="00F41BDB">
              <w:rPr>
                <w:rFonts w:ascii="Arial" w:hAnsi="Arial" w:cs="Arial"/>
                <w:sz w:val="18"/>
                <w:szCs w:val="18"/>
              </w:rPr>
              <w:t xml:space="preserve">Maulana Azad National Urdu University, Gachibowli, Hyderabad </w:t>
            </w:r>
          </w:p>
        </w:tc>
        <w:tc>
          <w:tcPr>
            <w:tcW w:w="5101" w:type="dxa"/>
          </w:tcPr>
          <w:p w:rsidR="00666C0A" w:rsidRPr="00F41BDB" w:rsidRDefault="00666C0A" w:rsidP="000222BC">
            <w:pPr>
              <w:jc w:val="both"/>
              <w:rPr>
                <w:rFonts w:ascii="Arial" w:hAnsi="Arial" w:cs="Arial"/>
                <w:noProof/>
                <w:sz w:val="18"/>
                <w:szCs w:val="18"/>
                <w:lang w:eastAsia="zh-TW"/>
              </w:rPr>
            </w:pPr>
            <w:r w:rsidRPr="00F41BDB">
              <w:rPr>
                <w:rFonts w:ascii="Arial" w:hAnsi="Arial" w:cs="Arial"/>
                <w:noProof/>
                <w:sz w:val="18"/>
                <w:szCs w:val="18"/>
                <w:lang w:eastAsia="zh-TW"/>
              </w:rPr>
              <w:t>Public Service Delivery and Citizen – Oriented Administration: A study of the Department of Consumer Affairs and Public Distribution in J &amp; K State.</w:t>
            </w:r>
          </w:p>
        </w:tc>
      </w:tr>
      <w:tr w:rsidR="00666C0A" w:rsidRPr="00F41BDB" w:rsidTr="000222BC">
        <w:tc>
          <w:tcPr>
            <w:tcW w:w="567" w:type="dxa"/>
          </w:tcPr>
          <w:p w:rsidR="00666C0A" w:rsidRPr="00F41BDB" w:rsidRDefault="00666C0A" w:rsidP="000222BC">
            <w:pPr>
              <w:jc w:val="center"/>
              <w:rPr>
                <w:rFonts w:ascii="Arial" w:hAnsi="Arial" w:cs="Arial"/>
                <w:sz w:val="18"/>
                <w:szCs w:val="18"/>
              </w:rPr>
            </w:pPr>
            <w:r w:rsidRPr="00F41BDB">
              <w:rPr>
                <w:rFonts w:ascii="Arial" w:hAnsi="Arial" w:cs="Arial"/>
                <w:sz w:val="18"/>
                <w:szCs w:val="18"/>
              </w:rPr>
              <w:t>5</w:t>
            </w:r>
          </w:p>
        </w:tc>
        <w:tc>
          <w:tcPr>
            <w:tcW w:w="1844" w:type="dxa"/>
          </w:tcPr>
          <w:p w:rsidR="00666C0A" w:rsidRPr="00F41BDB" w:rsidRDefault="00666C0A" w:rsidP="000222BC">
            <w:pPr>
              <w:spacing w:line="259" w:lineRule="auto"/>
              <w:rPr>
                <w:rFonts w:ascii="Arial" w:hAnsi="Arial" w:cs="Arial"/>
                <w:color w:val="000000" w:themeColor="text1"/>
                <w:sz w:val="18"/>
                <w:szCs w:val="18"/>
              </w:rPr>
            </w:pPr>
            <w:r w:rsidRPr="00F41BDB">
              <w:rPr>
                <w:rFonts w:ascii="Arial" w:hAnsi="Arial" w:cs="Arial"/>
                <w:color w:val="000000" w:themeColor="text1"/>
                <w:sz w:val="18"/>
                <w:szCs w:val="18"/>
              </w:rPr>
              <w:t>Ahfaz Khan</w:t>
            </w:r>
          </w:p>
          <w:p w:rsidR="00666C0A" w:rsidRPr="00F41BDB" w:rsidRDefault="00666C0A" w:rsidP="000222BC">
            <w:pPr>
              <w:spacing w:line="259" w:lineRule="auto"/>
              <w:rPr>
                <w:rFonts w:ascii="Arial" w:hAnsi="Arial" w:cs="Arial"/>
                <w:color w:val="000000" w:themeColor="text1"/>
                <w:sz w:val="18"/>
                <w:szCs w:val="18"/>
              </w:rPr>
            </w:pPr>
          </w:p>
        </w:tc>
        <w:tc>
          <w:tcPr>
            <w:tcW w:w="3544" w:type="dxa"/>
          </w:tcPr>
          <w:p w:rsidR="00666C0A" w:rsidRPr="00F41BDB" w:rsidRDefault="00666C0A" w:rsidP="000222BC">
            <w:pPr>
              <w:spacing w:line="259" w:lineRule="auto"/>
              <w:rPr>
                <w:rFonts w:ascii="Arial" w:hAnsi="Arial" w:cs="Arial"/>
                <w:sz w:val="18"/>
                <w:szCs w:val="18"/>
              </w:rPr>
            </w:pPr>
            <w:r w:rsidRPr="00F41BDB">
              <w:rPr>
                <w:rFonts w:ascii="Arial" w:hAnsi="Arial" w:cs="Arial"/>
                <w:sz w:val="18"/>
                <w:szCs w:val="18"/>
              </w:rPr>
              <w:t xml:space="preserve">Dr H S Gour Central University, Sagar, Madhya Pradesh </w:t>
            </w:r>
          </w:p>
          <w:p w:rsidR="00666C0A" w:rsidRPr="00F41BDB" w:rsidRDefault="00666C0A" w:rsidP="000222BC">
            <w:pPr>
              <w:spacing w:line="259" w:lineRule="auto"/>
              <w:rPr>
                <w:rFonts w:ascii="Arial" w:hAnsi="Arial" w:cs="Arial"/>
                <w:sz w:val="18"/>
                <w:szCs w:val="18"/>
              </w:rPr>
            </w:pPr>
          </w:p>
        </w:tc>
        <w:tc>
          <w:tcPr>
            <w:tcW w:w="5101" w:type="dxa"/>
          </w:tcPr>
          <w:p w:rsidR="00666C0A" w:rsidRPr="00F41BDB" w:rsidRDefault="00666C0A" w:rsidP="000222BC">
            <w:pPr>
              <w:pStyle w:val="Default"/>
              <w:rPr>
                <w:rFonts w:ascii="Arial" w:hAnsi="Arial" w:cs="Arial"/>
                <w:sz w:val="18"/>
                <w:szCs w:val="18"/>
              </w:rPr>
            </w:pPr>
            <w:r w:rsidRPr="00F41BDB">
              <w:rPr>
                <w:rFonts w:ascii="Arial" w:hAnsi="Arial" w:cs="Arial"/>
                <w:sz w:val="18"/>
                <w:szCs w:val="18"/>
              </w:rPr>
              <w:t>Food Insecurity among depeasantised households a study of village in Bundelkhand of MP</w:t>
            </w:r>
          </w:p>
        </w:tc>
      </w:tr>
      <w:tr w:rsidR="00666C0A" w:rsidRPr="00F41BDB" w:rsidTr="000222BC">
        <w:trPr>
          <w:trHeight w:val="777"/>
        </w:trPr>
        <w:tc>
          <w:tcPr>
            <w:tcW w:w="567" w:type="dxa"/>
          </w:tcPr>
          <w:p w:rsidR="00666C0A" w:rsidRPr="00F41BDB" w:rsidRDefault="00666C0A" w:rsidP="000222BC">
            <w:pPr>
              <w:jc w:val="center"/>
              <w:rPr>
                <w:rFonts w:ascii="Arial" w:hAnsi="Arial" w:cs="Arial"/>
                <w:sz w:val="18"/>
                <w:szCs w:val="18"/>
              </w:rPr>
            </w:pPr>
            <w:r w:rsidRPr="00F41BDB">
              <w:rPr>
                <w:rFonts w:ascii="Arial" w:hAnsi="Arial" w:cs="Arial"/>
                <w:sz w:val="18"/>
                <w:szCs w:val="18"/>
              </w:rPr>
              <w:t>6.</w:t>
            </w:r>
          </w:p>
        </w:tc>
        <w:tc>
          <w:tcPr>
            <w:tcW w:w="1844" w:type="dxa"/>
          </w:tcPr>
          <w:p w:rsidR="00666C0A" w:rsidRPr="00F41BDB" w:rsidRDefault="00666C0A" w:rsidP="000222BC">
            <w:pPr>
              <w:spacing w:line="259" w:lineRule="auto"/>
              <w:rPr>
                <w:rFonts w:ascii="Arial" w:hAnsi="Arial" w:cs="Arial"/>
                <w:color w:val="000000" w:themeColor="text1"/>
                <w:sz w:val="18"/>
                <w:szCs w:val="18"/>
              </w:rPr>
            </w:pPr>
            <w:r w:rsidRPr="00F41BDB">
              <w:rPr>
                <w:rFonts w:ascii="Arial" w:hAnsi="Arial" w:cs="Arial"/>
                <w:color w:val="000000" w:themeColor="text1"/>
                <w:sz w:val="18"/>
                <w:szCs w:val="18"/>
              </w:rPr>
              <w:t>Bajrang Lal</w:t>
            </w:r>
          </w:p>
          <w:p w:rsidR="00666C0A" w:rsidRPr="00F41BDB" w:rsidRDefault="00666C0A" w:rsidP="000222BC">
            <w:pPr>
              <w:spacing w:line="259" w:lineRule="auto"/>
              <w:rPr>
                <w:rFonts w:ascii="Arial" w:hAnsi="Arial" w:cs="Arial"/>
                <w:color w:val="000000" w:themeColor="text1"/>
                <w:sz w:val="18"/>
                <w:szCs w:val="18"/>
              </w:rPr>
            </w:pPr>
            <w:r w:rsidRPr="00F41BDB">
              <w:rPr>
                <w:rFonts w:ascii="Arial" w:hAnsi="Arial" w:cs="Arial"/>
                <w:color w:val="000000" w:themeColor="text1"/>
                <w:sz w:val="18"/>
                <w:szCs w:val="18"/>
              </w:rPr>
              <w:t xml:space="preserve"> </w:t>
            </w:r>
          </w:p>
        </w:tc>
        <w:tc>
          <w:tcPr>
            <w:tcW w:w="3544" w:type="dxa"/>
          </w:tcPr>
          <w:p w:rsidR="00666C0A" w:rsidRPr="00F41BDB" w:rsidRDefault="00666C0A" w:rsidP="000222BC">
            <w:pPr>
              <w:spacing w:line="259" w:lineRule="auto"/>
              <w:rPr>
                <w:rFonts w:ascii="Arial" w:hAnsi="Arial" w:cs="Arial"/>
                <w:sz w:val="18"/>
                <w:szCs w:val="18"/>
              </w:rPr>
            </w:pPr>
            <w:r w:rsidRPr="00F41BDB">
              <w:rPr>
                <w:rFonts w:ascii="Arial" w:hAnsi="Arial" w:cs="Arial"/>
                <w:sz w:val="18"/>
                <w:szCs w:val="18"/>
              </w:rPr>
              <w:t>University of Rajasthan, Jaipur</w:t>
            </w:r>
          </w:p>
          <w:p w:rsidR="00666C0A" w:rsidRPr="00F41BDB" w:rsidRDefault="00666C0A" w:rsidP="000222BC">
            <w:pPr>
              <w:spacing w:line="259" w:lineRule="auto"/>
              <w:rPr>
                <w:rFonts w:ascii="Arial" w:hAnsi="Arial" w:cs="Arial"/>
                <w:sz w:val="18"/>
                <w:szCs w:val="18"/>
              </w:rPr>
            </w:pPr>
            <w:r w:rsidRPr="00F41BDB">
              <w:rPr>
                <w:rFonts w:ascii="Arial" w:hAnsi="Arial" w:cs="Arial"/>
                <w:sz w:val="18"/>
                <w:szCs w:val="18"/>
              </w:rPr>
              <w:t>J.L.N. Marg, Jaipur, Rajasthan</w:t>
            </w:r>
          </w:p>
        </w:tc>
        <w:tc>
          <w:tcPr>
            <w:tcW w:w="5101" w:type="dxa"/>
          </w:tcPr>
          <w:p w:rsidR="00666C0A" w:rsidRPr="00F41BDB" w:rsidRDefault="00666C0A" w:rsidP="000222BC">
            <w:pPr>
              <w:pStyle w:val="Default"/>
              <w:rPr>
                <w:rFonts w:ascii="Arial" w:hAnsi="Arial" w:cs="Arial"/>
                <w:sz w:val="18"/>
                <w:szCs w:val="18"/>
              </w:rPr>
            </w:pPr>
            <w:r w:rsidRPr="00F41BDB">
              <w:rPr>
                <w:rFonts w:ascii="Arial" w:hAnsi="Arial" w:cs="Arial"/>
                <w:sz w:val="18"/>
                <w:szCs w:val="18"/>
              </w:rPr>
              <w:t>An Impact of Modern Agricultural Techniques on Rural Economy of India (with special reference to Rajasthan &amp; Haryana)</w:t>
            </w:r>
          </w:p>
        </w:tc>
      </w:tr>
      <w:tr w:rsidR="00666C0A" w:rsidRPr="00F41BDB" w:rsidTr="000222BC">
        <w:tc>
          <w:tcPr>
            <w:tcW w:w="567" w:type="dxa"/>
          </w:tcPr>
          <w:p w:rsidR="00666C0A" w:rsidRPr="00F41BDB" w:rsidRDefault="00666C0A" w:rsidP="000222BC">
            <w:pPr>
              <w:jc w:val="center"/>
              <w:rPr>
                <w:rFonts w:ascii="Arial" w:hAnsi="Arial" w:cs="Arial"/>
                <w:sz w:val="18"/>
                <w:szCs w:val="18"/>
              </w:rPr>
            </w:pPr>
            <w:r w:rsidRPr="00F41BDB">
              <w:rPr>
                <w:rFonts w:ascii="Arial" w:hAnsi="Arial" w:cs="Arial"/>
                <w:sz w:val="18"/>
                <w:szCs w:val="18"/>
              </w:rPr>
              <w:t>7.</w:t>
            </w:r>
          </w:p>
        </w:tc>
        <w:tc>
          <w:tcPr>
            <w:tcW w:w="1844" w:type="dxa"/>
          </w:tcPr>
          <w:p w:rsidR="00666C0A" w:rsidRPr="00F41BDB" w:rsidRDefault="00666C0A" w:rsidP="000222BC">
            <w:pPr>
              <w:spacing w:line="259" w:lineRule="auto"/>
              <w:rPr>
                <w:rFonts w:ascii="Arial" w:hAnsi="Arial" w:cs="Arial"/>
                <w:color w:val="000000" w:themeColor="text1"/>
                <w:sz w:val="18"/>
                <w:szCs w:val="18"/>
              </w:rPr>
            </w:pPr>
            <w:r w:rsidRPr="00F41BDB">
              <w:rPr>
                <w:rFonts w:ascii="Arial" w:hAnsi="Arial" w:cs="Arial"/>
                <w:color w:val="000000" w:themeColor="text1"/>
                <w:sz w:val="18"/>
                <w:szCs w:val="18"/>
              </w:rPr>
              <w:t>Kavita Purohit</w:t>
            </w:r>
          </w:p>
          <w:p w:rsidR="00666C0A" w:rsidRPr="00F41BDB" w:rsidRDefault="00666C0A" w:rsidP="000222BC">
            <w:pPr>
              <w:spacing w:line="259" w:lineRule="auto"/>
              <w:rPr>
                <w:rFonts w:ascii="Arial" w:hAnsi="Arial" w:cs="Arial"/>
                <w:color w:val="000000" w:themeColor="text1"/>
                <w:sz w:val="18"/>
                <w:szCs w:val="18"/>
              </w:rPr>
            </w:pPr>
          </w:p>
          <w:p w:rsidR="00666C0A" w:rsidRPr="00F41BDB" w:rsidRDefault="00666C0A" w:rsidP="000222BC">
            <w:pPr>
              <w:spacing w:line="259" w:lineRule="auto"/>
              <w:rPr>
                <w:rFonts w:ascii="Arial" w:hAnsi="Arial" w:cs="Arial"/>
                <w:color w:val="000000" w:themeColor="text1"/>
                <w:sz w:val="18"/>
                <w:szCs w:val="18"/>
              </w:rPr>
            </w:pPr>
            <w:r w:rsidRPr="00F41BDB">
              <w:rPr>
                <w:rFonts w:ascii="Arial" w:hAnsi="Arial" w:cs="Arial"/>
                <w:color w:val="000000" w:themeColor="text1"/>
                <w:sz w:val="18"/>
                <w:szCs w:val="18"/>
              </w:rPr>
              <w:t xml:space="preserve"> </w:t>
            </w:r>
          </w:p>
        </w:tc>
        <w:tc>
          <w:tcPr>
            <w:tcW w:w="3544" w:type="dxa"/>
          </w:tcPr>
          <w:p w:rsidR="00666C0A" w:rsidRPr="00F41BDB" w:rsidRDefault="00666C0A" w:rsidP="000222BC">
            <w:pPr>
              <w:spacing w:line="259" w:lineRule="auto"/>
              <w:rPr>
                <w:rFonts w:ascii="Arial" w:hAnsi="Arial" w:cs="Arial"/>
                <w:sz w:val="18"/>
                <w:szCs w:val="18"/>
              </w:rPr>
            </w:pPr>
            <w:r w:rsidRPr="00F41BDB">
              <w:rPr>
                <w:rFonts w:ascii="Arial" w:hAnsi="Arial" w:cs="Arial"/>
                <w:sz w:val="18"/>
                <w:szCs w:val="18"/>
              </w:rPr>
              <w:t xml:space="preserve">University of Rajasthan, Jawahar Nehru Marg, Jaipur, Rajasthan </w:t>
            </w:r>
          </w:p>
        </w:tc>
        <w:tc>
          <w:tcPr>
            <w:tcW w:w="5101" w:type="dxa"/>
          </w:tcPr>
          <w:p w:rsidR="00666C0A" w:rsidRPr="00F41BDB" w:rsidRDefault="00666C0A" w:rsidP="000222BC">
            <w:pPr>
              <w:pStyle w:val="Default"/>
              <w:rPr>
                <w:rFonts w:ascii="Arial" w:hAnsi="Arial" w:cs="Arial"/>
                <w:sz w:val="18"/>
                <w:szCs w:val="18"/>
              </w:rPr>
            </w:pPr>
            <w:r w:rsidRPr="00F41BDB">
              <w:rPr>
                <w:rFonts w:ascii="Arial" w:hAnsi="Arial" w:cs="Arial"/>
                <w:sz w:val="18"/>
                <w:szCs w:val="18"/>
              </w:rPr>
              <w:t>“A Study of Emerging Dimensions of Tourism” with special reference to Rajasthan</w:t>
            </w:r>
          </w:p>
        </w:tc>
      </w:tr>
      <w:tr w:rsidR="00666C0A" w:rsidRPr="00F41BDB" w:rsidTr="000222BC">
        <w:tc>
          <w:tcPr>
            <w:tcW w:w="567" w:type="dxa"/>
          </w:tcPr>
          <w:p w:rsidR="00666C0A" w:rsidRPr="00F41BDB" w:rsidRDefault="00666C0A" w:rsidP="000222BC">
            <w:pPr>
              <w:jc w:val="center"/>
              <w:rPr>
                <w:rFonts w:ascii="Arial" w:hAnsi="Arial" w:cs="Arial"/>
                <w:sz w:val="18"/>
                <w:szCs w:val="18"/>
              </w:rPr>
            </w:pPr>
            <w:r w:rsidRPr="00F41BDB">
              <w:rPr>
                <w:rFonts w:ascii="Arial" w:hAnsi="Arial" w:cs="Arial"/>
                <w:sz w:val="18"/>
                <w:szCs w:val="18"/>
              </w:rPr>
              <w:t>8.</w:t>
            </w:r>
          </w:p>
        </w:tc>
        <w:tc>
          <w:tcPr>
            <w:tcW w:w="1844" w:type="dxa"/>
          </w:tcPr>
          <w:p w:rsidR="00666C0A" w:rsidRPr="00F41BDB" w:rsidRDefault="00666C0A" w:rsidP="000222BC">
            <w:pPr>
              <w:spacing w:line="259" w:lineRule="auto"/>
              <w:rPr>
                <w:rFonts w:ascii="Arial" w:hAnsi="Arial" w:cs="Arial"/>
                <w:color w:val="000000" w:themeColor="text1"/>
                <w:sz w:val="18"/>
                <w:szCs w:val="18"/>
              </w:rPr>
            </w:pPr>
            <w:r w:rsidRPr="00F41BDB">
              <w:rPr>
                <w:rFonts w:ascii="Arial" w:hAnsi="Arial" w:cs="Arial"/>
                <w:color w:val="000000" w:themeColor="text1"/>
                <w:sz w:val="18"/>
                <w:szCs w:val="18"/>
              </w:rPr>
              <w:t>Anjaneyulu</w:t>
            </w:r>
          </w:p>
          <w:p w:rsidR="00666C0A" w:rsidRPr="00F41BDB" w:rsidRDefault="00666C0A" w:rsidP="000222BC">
            <w:pPr>
              <w:spacing w:line="259" w:lineRule="auto"/>
              <w:rPr>
                <w:rFonts w:ascii="Arial" w:hAnsi="Arial" w:cs="Arial"/>
                <w:color w:val="000000" w:themeColor="text1"/>
                <w:sz w:val="18"/>
                <w:szCs w:val="18"/>
              </w:rPr>
            </w:pPr>
            <w:r w:rsidRPr="00F41BDB">
              <w:rPr>
                <w:rFonts w:ascii="Arial" w:hAnsi="Arial" w:cs="Arial"/>
                <w:color w:val="000000" w:themeColor="text1"/>
                <w:sz w:val="18"/>
                <w:szCs w:val="18"/>
              </w:rPr>
              <w:t xml:space="preserve"> </w:t>
            </w:r>
          </w:p>
        </w:tc>
        <w:tc>
          <w:tcPr>
            <w:tcW w:w="3544" w:type="dxa"/>
          </w:tcPr>
          <w:p w:rsidR="00666C0A" w:rsidRPr="00F41BDB" w:rsidRDefault="00666C0A" w:rsidP="000222BC">
            <w:pPr>
              <w:spacing w:line="259" w:lineRule="auto"/>
              <w:rPr>
                <w:rFonts w:ascii="Arial" w:hAnsi="Arial" w:cs="Arial"/>
                <w:sz w:val="18"/>
                <w:szCs w:val="18"/>
              </w:rPr>
            </w:pPr>
            <w:r w:rsidRPr="00F41BDB">
              <w:rPr>
                <w:rFonts w:ascii="Arial" w:hAnsi="Arial" w:cs="Arial"/>
                <w:sz w:val="18"/>
                <w:szCs w:val="18"/>
              </w:rPr>
              <w:t>University College of Arts and Social Science,  Osmania University, Hyderabad</w:t>
            </w:r>
          </w:p>
        </w:tc>
        <w:tc>
          <w:tcPr>
            <w:tcW w:w="5101" w:type="dxa"/>
          </w:tcPr>
          <w:p w:rsidR="00666C0A" w:rsidRPr="00F41BDB" w:rsidRDefault="00666C0A" w:rsidP="000222BC">
            <w:pPr>
              <w:rPr>
                <w:rFonts w:ascii="Arial" w:hAnsi="Arial" w:cs="Arial"/>
                <w:bCs/>
                <w:sz w:val="18"/>
                <w:szCs w:val="18"/>
              </w:rPr>
            </w:pPr>
            <w:r w:rsidRPr="00F41BDB">
              <w:rPr>
                <w:rFonts w:ascii="Arial" w:hAnsi="Arial" w:cs="Arial"/>
                <w:bCs/>
                <w:sz w:val="18"/>
                <w:szCs w:val="18"/>
              </w:rPr>
              <w:t>Integrated child development services (ICDS) in Telangana state</w:t>
            </w:r>
          </w:p>
          <w:p w:rsidR="00666C0A" w:rsidRPr="00F41BDB" w:rsidRDefault="00666C0A" w:rsidP="000222BC">
            <w:pPr>
              <w:rPr>
                <w:rFonts w:ascii="Arial" w:hAnsi="Arial" w:cs="Arial"/>
                <w:bCs/>
                <w:sz w:val="18"/>
                <w:szCs w:val="18"/>
              </w:rPr>
            </w:pPr>
          </w:p>
        </w:tc>
      </w:tr>
      <w:tr w:rsidR="00666C0A" w:rsidRPr="00F41BDB" w:rsidTr="000222BC">
        <w:tc>
          <w:tcPr>
            <w:tcW w:w="567" w:type="dxa"/>
          </w:tcPr>
          <w:p w:rsidR="00666C0A" w:rsidRPr="00F41BDB" w:rsidRDefault="00666C0A" w:rsidP="000222BC">
            <w:pPr>
              <w:jc w:val="center"/>
              <w:rPr>
                <w:rFonts w:ascii="Arial" w:hAnsi="Arial" w:cs="Arial"/>
                <w:sz w:val="18"/>
                <w:szCs w:val="18"/>
              </w:rPr>
            </w:pPr>
            <w:r w:rsidRPr="00F41BDB">
              <w:rPr>
                <w:rFonts w:ascii="Arial" w:hAnsi="Arial" w:cs="Arial"/>
                <w:sz w:val="18"/>
                <w:szCs w:val="18"/>
              </w:rPr>
              <w:t>9.</w:t>
            </w:r>
          </w:p>
        </w:tc>
        <w:tc>
          <w:tcPr>
            <w:tcW w:w="1844" w:type="dxa"/>
          </w:tcPr>
          <w:p w:rsidR="00666C0A" w:rsidRPr="00F41BDB" w:rsidRDefault="00666C0A" w:rsidP="000222BC">
            <w:pPr>
              <w:spacing w:line="259" w:lineRule="auto"/>
              <w:rPr>
                <w:rFonts w:ascii="Arial" w:hAnsi="Arial" w:cs="Arial"/>
                <w:color w:val="000000" w:themeColor="text1"/>
                <w:sz w:val="18"/>
                <w:szCs w:val="18"/>
              </w:rPr>
            </w:pPr>
            <w:r w:rsidRPr="00F41BDB">
              <w:rPr>
                <w:rFonts w:ascii="Arial" w:hAnsi="Arial" w:cs="Arial"/>
                <w:color w:val="000000" w:themeColor="text1"/>
                <w:sz w:val="18"/>
                <w:szCs w:val="18"/>
              </w:rPr>
              <w:t xml:space="preserve">Puli Rajashekar </w:t>
            </w:r>
          </w:p>
          <w:p w:rsidR="00666C0A" w:rsidRPr="00F41BDB" w:rsidRDefault="00666C0A" w:rsidP="000222BC">
            <w:pPr>
              <w:spacing w:line="259" w:lineRule="auto"/>
              <w:rPr>
                <w:rFonts w:ascii="Arial" w:hAnsi="Arial" w:cs="Arial"/>
                <w:color w:val="000000" w:themeColor="text1"/>
                <w:sz w:val="18"/>
                <w:szCs w:val="18"/>
              </w:rPr>
            </w:pPr>
          </w:p>
          <w:p w:rsidR="00666C0A" w:rsidRPr="00F41BDB" w:rsidRDefault="00666C0A" w:rsidP="000222BC">
            <w:pPr>
              <w:spacing w:line="259" w:lineRule="auto"/>
              <w:rPr>
                <w:rFonts w:ascii="Arial" w:hAnsi="Arial" w:cs="Arial"/>
                <w:color w:val="000000" w:themeColor="text1"/>
                <w:sz w:val="18"/>
                <w:szCs w:val="18"/>
              </w:rPr>
            </w:pPr>
          </w:p>
        </w:tc>
        <w:tc>
          <w:tcPr>
            <w:tcW w:w="3544" w:type="dxa"/>
          </w:tcPr>
          <w:p w:rsidR="00666C0A" w:rsidRPr="00F41BDB" w:rsidRDefault="00666C0A" w:rsidP="000222BC">
            <w:pPr>
              <w:spacing w:line="259" w:lineRule="auto"/>
              <w:rPr>
                <w:rFonts w:ascii="Arial" w:hAnsi="Arial" w:cs="Arial"/>
                <w:sz w:val="18"/>
                <w:szCs w:val="18"/>
              </w:rPr>
            </w:pPr>
            <w:r w:rsidRPr="00F41BDB">
              <w:rPr>
                <w:rFonts w:ascii="Arial" w:hAnsi="Arial" w:cs="Arial"/>
                <w:sz w:val="18"/>
                <w:szCs w:val="18"/>
              </w:rPr>
              <w:t>Department of Commerce, University College of Business &amp; Management, Osmania University, Hyderabad</w:t>
            </w:r>
          </w:p>
          <w:p w:rsidR="00666C0A" w:rsidRPr="00F41BDB" w:rsidRDefault="00666C0A" w:rsidP="000222BC">
            <w:pPr>
              <w:spacing w:line="259" w:lineRule="auto"/>
              <w:rPr>
                <w:rFonts w:ascii="Arial" w:hAnsi="Arial" w:cs="Arial"/>
                <w:sz w:val="18"/>
                <w:szCs w:val="18"/>
              </w:rPr>
            </w:pPr>
          </w:p>
        </w:tc>
        <w:tc>
          <w:tcPr>
            <w:tcW w:w="5101" w:type="dxa"/>
          </w:tcPr>
          <w:p w:rsidR="00666C0A" w:rsidRPr="00F41BDB" w:rsidRDefault="00666C0A" w:rsidP="000222BC">
            <w:pPr>
              <w:pStyle w:val="Default"/>
              <w:rPr>
                <w:rFonts w:ascii="Arial" w:hAnsi="Arial" w:cs="Arial"/>
                <w:sz w:val="18"/>
                <w:szCs w:val="18"/>
              </w:rPr>
            </w:pPr>
            <w:r w:rsidRPr="00F41BDB">
              <w:rPr>
                <w:rFonts w:ascii="Arial" w:hAnsi="Arial" w:cs="Arial"/>
                <w:sz w:val="18"/>
                <w:szCs w:val="18"/>
              </w:rPr>
              <w:t>Financial Services, its impact on income levels of Rural People in Telangana</w:t>
            </w:r>
          </w:p>
        </w:tc>
      </w:tr>
      <w:tr w:rsidR="00666C0A" w:rsidRPr="00F41BDB" w:rsidTr="000222BC">
        <w:tc>
          <w:tcPr>
            <w:tcW w:w="567" w:type="dxa"/>
          </w:tcPr>
          <w:p w:rsidR="00666C0A" w:rsidRPr="00F41BDB" w:rsidRDefault="00666C0A" w:rsidP="000222BC">
            <w:pPr>
              <w:jc w:val="center"/>
              <w:rPr>
                <w:rFonts w:ascii="Arial" w:hAnsi="Arial" w:cs="Arial"/>
                <w:sz w:val="18"/>
                <w:szCs w:val="18"/>
              </w:rPr>
            </w:pPr>
            <w:r w:rsidRPr="00F41BDB">
              <w:rPr>
                <w:rFonts w:ascii="Arial" w:hAnsi="Arial" w:cs="Arial"/>
                <w:sz w:val="18"/>
                <w:szCs w:val="18"/>
              </w:rPr>
              <w:t>10.</w:t>
            </w:r>
          </w:p>
        </w:tc>
        <w:tc>
          <w:tcPr>
            <w:tcW w:w="1844" w:type="dxa"/>
          </w:tcPr>
          <w:p w:rsidR="00666C0A" w:rsidRPr="00F41BDB" w:rsidRDefault="00666C0A" w:rsidP="000222BC">
            <w:pPr>
              <w:spacing w:line="259" w:lineRule="auto"/>
              <w:rPr>
                <w:rFonts w:ascii="Arial" w:hAnsi="Arial" w:cs="Arial"/>
                <w:color w:val="000000" w:themeColor="text1"/>
                <w:sz w:val="18"/>
                <w:szCs w:val="18"/>
              </w:rPr>
            </w:pPr>
            <w:r w:rsidRPr="00F41BDB">
              <w:rPr>
                <w:rFonts w:ascii="Arial" w:hAnsi="Arial" w:cs="Arial"/>
                <w:color w:val="000000" w:themeColor="text1"/>
                <w:sz w:val="18"/>
                <w:szCs w:val="18"/>
              </w:rPr>
              <w:t>Lingala Sudhakar</w:t>
            </w:r>
          </w:p>
          <w:p w:rsidR="00666C0A" w:rsidRPr="00F41BDB" w:rsidRDefault="00666C0A" w:rsidP="000222BC">
            <w:pPr>
              <w:spacing w:line="259" w:lineRule="auto"/>
              <w:rPr>
                <w:rFonts w:ascii="Arial" w:hAnsi="Arial" w:cs="Arial"/>
                <w:color w:val="000000" w:themeColor="text1"/>
                <w:sz w:val="18"/>
                <w:szCs w:val="18"/>
              </w:rPr>
            </w:pPr>
          </w:p>
        </w:tc>
        <w:tc>
          <w:tcPr>
            <w:tcW w:w="3544" w:type="dxa"/>
          </w:tcPr>
          <w:p w:rsidR="00666C0A" w:rsidRPr="00F41BDB" w:rsidRDefault="00666C0A" w:rsidP="000222BC">
            <w:pPr>
              <w:spacing w:line="259" w:lineRule="auto"/>
              <w:rPr>
                <w:rFonts w:ascii="Arial" w:hAnsi="Arial" w:cs="Arial"/>
                <w:sz w:val="18"/>
                <w:szCs w:val="18"/>
              </w:rPr>
            </w:pPr>
            <w:r w:rsidRPr="00F41BDB">
              <w:rPr>
                <w:rFonts w:ascii="Arial" w:hAnsi="Arial" w:cs="Arial"/>
                <w:sz w:val="18"/>
                <w:szCs w:val="18"/>
              </w:rPr>
              <w:t>Osmania University, College of Commerce and Business Management</w:t>
            </w:r>
          </w:p>
          <w:p w:rsidR="00666C0A" w:rsidRPr="00F41BDB" w:rsidRDefault="00666C0A" w:rsidP="000222BC">
            <w:pPr>
              <w:spacing w:line="259" w:lineRule="auto"/>
              <w:rPr>
                <w:rFonts w:ascii="Arial" w:hAnsi="Arial" w:cs="Arial"/>
                <w:sz w:val="18"/>
                <w:szCs w:val="18"/>
              </w:rPr>
            </w:pPr>
            <w:r w:rsidRPr="00F41BDB">
              <w:rPr>
                <w:rFonts w:ascii="Arial" w:hAnsi="Arial" w:cs="Arial"/>
                <w:sz w:val="18"/>
                <w:szCs w:val="18"/>
              </w:rPr>
              <w:t>Hyderabad</w:t>
            </w:r>
          </w:p>
          <w:p w:rsidR="00666C0A" w:rsidRPr="00F41BDB" w:rsidRDefault="00666C0A" w:rsidP="000222BC">
            <w:pPr>
              <w:spacing w:line="259" w:lineRule="auto"/>
              <w:rPr>
                <w:rFonts w:ascii="Arial" w:hAnsi="Arial" w:cs="Arial"/>
                <w:sz w:val="18"/>
                <w:szCs w:val="18"/>
              </w:rPr>
            </w:pPr>
          </w:p>
        </w:tc>
        <w:tc>
          <w:tcPr>
            <w:tcW w:w="5101" w:type="dxa"/>
          </w:tcPr>
          <w:p w:rsidR="00666C0A" w:rsidRPr="00F41BDB" w:rsidRDefault="00666C0A" w:rsidP="000222BC">
            <w:pPr>
              <w:rPr>
                <w:rFonts w:ascii="Arial" w:hAnsi="Arial" w:cs="Arial"/>
                <w:sz w:val="18"/>
                <w:szCs w:val="18"/>
              </w:rPr>
            </w:pPr>
            <w:r w:rsidRPr="00F41BDB">
              <w:rPr>
                <w:rFonts w:ascii="Arial" w:hAnsi="Arial" w:cs="Arial"/>
                <w:sz w:val="18"/>
                <w:szCs w:val="18"/>
              </w:rPr>
              <w:t xml:space="preserve">Management of Rural Development Programmes in Telangana State a Select Districts </w:t>
            </w:r>
          </w:p>
        </w:tc>
      </w:tr>
      <w:tr w:rsidR="00666C0A" w:rsidRPr="00F41BDB" w:rsidTr="000222BC">
        <w:tc>
          <w:tcPr>
            <w:tcW w:w="567" w:type="dxa"/>
          </w:tcPr>
          <w:p w:rsidR="00666C0A" w:rsidRPr="00F41BDB" w:rsidRDefault="00666C0A" w:rsidP="000222BC">
            <w:pPr>
              <w:jc w:val="center"/>
              <w:rPr>
                <w:rFonts w:ascii="Arial" w:hAnsi="Arial" w:cs="Arial"/>
                <w:sz w:val="18"/>
                <w:szCs w:val="18"/>
              </w:rPr>
            </w:pPr>
            <w:r w:rsidRPr="00F41BDB">
              <w:rPr>
                <w:rFonts w:ascii="Arial" w:hAnsi="Arial" w:cs="Arial"/>
                <w:sz w:val="18"/>
                <w:szCs w:val="18"/>
              </w:rPr>
              <w:t>11</w:t>
            </w:r>
          </w:p>
        </w:tc>
        <w:tc>
          <w:tcPr>
            <w:tcW w:w="1844" w:type="dxa"/>
          </w:tcPr>
          <w:p w:rsidR="00666C0A" w:rsidRPr="00F41BDB" w:rsidRDefault="00666C0A" w:rsidP="000222BC">
            <w:pPr>
              <w:spacing w:line="259" w:lineRule="auto"/>
              <w:rPr>
                <w:rFonts w:ascii="Arial" w:hAnsi="Arial" w:cs="Arial"/>
                <w:color w:val="000000" w:themeColor="text1"/>
                <w:sz w:val="18"/>
                <w:szCs w:val="18"/>
              </w:rPr>
            </w:pPr>
            <w:r w:rsidRPr="00F41BDB">
              <w:rPr>
                <w:rFonts w:ascii="Arial" w:hAnsi="Arial" w:cs="Arial"/>
                <w:color w:val="000000" w:themeColor="text1"/>
                <w:sz w:val="18"/>
                <w:szCs w:val="18"/>
              </w:rPr>
              <w:t>Nimmala Rajesh</w:t>
            </w:r>
          </w:p>
          <w:p w:rsidR="00666C0A" w:rsidRPr="00F41BDB" w:rsidRDefault="00666C0A" w:rsidP="000222BC">
            <w:pPr>
              <w:spacing w:line="259" w:lineRule="auto"/>
              <w:rPr>
                <w:rFonts w:ascii="Arial" w:hAnsi="Arial" w:cs="Arial"/>
                <w:color w:val="000000" w:themeColor="text1"/>
                <w:sz w:val="18"/>
                <w:szCs w:val="18"/>
              </w:rPr>
            </w:pPr>
            <w:r w:rsidRPr="00F41BDB">
              <w:rPr>
                <w:rFonts w:ascii="Arial" w:hAnsi="Arial" w:cs="Arial"/>
                <w:color w:val="000000" w:themeColor="text1"/>
                <w:sz w:val="18"/>
                <w:szCs w:val="18"/>
              </w:rPr>
              <w:t xml:space="preserve"> </w:t>
            </w:r>
          </w:p>
        </w:tc>
        <w:tc>
          <w:tcPr>
            <w:tcW w:w="3544" w:type="dxa"/>
          </w:tcPr>
          <w:p w:rsidR="00666C0A" w:rsidRPr="00F41BDB" w:rsidRDefault="00666C0A" w:rsidP="000222BC">
            <w:pPr>
              <w:spacing w:line="259" w:lineRule="auto"/>
              <w:rPr>
                <w:rFonts w:ascii="Arial" w:hAnsi="Arial" w:cs="Arial"/>
                <w:sz w:val="18"/>
                <w:szCs w:val="18"/>
              </w:rPr>
            </w:pPr>
            <w:r w:rsidRPr="00F41BDB">
              <w:rPr>
                <w:rFonts w:ascii="Arial" w:hAnsi="Arial" w:cs="Arial"/>
                <w:sz w:val="18"/>
                <w:szCs w:val="18"/>
              </w:rPr>
              <w:t>Kakatiya University, Warangal</w:t>
            </w:r>
          </w:p>
        </w:tc>
        <w:tc>
          <w:tcPr>
            <w:tcW w:w="5101" w:type="dxa"/>
          </w:tcPr>
          <w:p w:rsidR="00666C0A" w:rsidRPr="00F41BDB" w:rsidRDefault="00666C0A" w:rsidP="000222BC">
            <w:pPr>
              <w:pStyle w:val="Default"/>
              <w:rPr>
                <w:rFonts w:ascii="Arial" w:hAnsi="Arial" w:cs="Arial"/>
                <w:sz w:val="18"/>
                <w:szCs w:val="18"/>
              </w:rPr>
            </w:pPr>
            <w:r w:rsidRPr="00F41BDB">
              <w:rPr>
                <w:rFonts w:ascii="Arial" w:hAnsi="Arial" w:cs="Arial"/>
                <w:sz w:val="18"/>
                <w:szCs w:val="18"/>
              </w:rPr>
              <w:t>Historical Monuments in North Telangana for the Promotion of Tourism – A study</w:t>
            </w:r>
          </w:p>
        </w:tc>
      </w:tr>
      <w:tr w:rsidR="00666C0A" w:rsidRPr="00F41BDB" w:rsidTr="000222BC">
        <w:tc>
          <w:tcPr>
            <w:tcW w:w="567" w:type="dxa"/>
          </w:tcPr>
          <w:p w:rsidR="00666C0A" w:rsidRPr="00F41BDB" w:rsidRDefault="00666C0A" w:rsidP="000222BC">
            <w:pPr>
              <w:jc w:val="center"/>
              <w:rPr>
                <w:rFonts w:ascii="Arial" w:hAnsi="Arial" w:cs="Arial"/>
                <w:sz w:val="18"/>
                <w:szCs w:val="18"/>
              </w:rPr>
            </w:pPr>
            <w:r w:rsidRPr="00F41BDB">
              <w:rPr>
                <w:rFonts w:ascii="Arial" w:hAnsi="Arial" w:cs="Arial"/>
                <w:sz w:val="18"/>
                <w:szCs w:val="18"/>
              </w:rPr>
              <w:t>12.</w:t>
            </w:r>
          </w:p>
        </w:tc>
        <w:tc>
          <w:tcPr>
            <w:tcW w:w="1844" w:type="dxa"/>
          </w:tcPr>
          <w:p w:rsidR="00666C0A" w:rsidRPr="00F41BDB" w:rsidRDefault="00666C0A" w:rsidP="000222BC">
            <w:pPr>
              <w:spacing w:line="259" w:lineRule="auto"/>
              <w:rPr>
                <w:rFonts w:ascii="Arial" w:hAnsi="Arial" w:cs="Arial"/>
                <w:color w:val="000000" w:themeColor="text1"/>
                <w:sz w:val="18"/>
                <w:szCs w:val="18"/>
              </w:rPr>
            </w:pPr>
            <w:r w:rsidRPr="00F41BDB">
              <w:rPr>
                <w:rFonts w:ascii="Arial" w:hAnsi="Arial" w:cs="Arial"/>
                <w:color w:val="000000" w:themeColor="text1"/>
                <w:sz w:val="18"/>
                <w:szCs w:val="18"/>
              </w:rPr>
              <w:t>Neera Cecil</w:t>
            </w:r>
          </w:p>
          <w:p w:rsidR="00666C0A" w:rsidRPr="00F41BDB" w:rsidRDefault="00666C0A" w:rsidP="000222BC">
            <w:pPr>
              <w:spacing w:line="259" w:lineRule="auto"/>
              <w:rPr>
                <w:rFonts w:ascii="Arial" w:hAnsi="Arial" w:cs="Arial"/>
                <w:color w:val="000000" w:themeColor="text1"/>
                <w:sz w:val="18"/>
                <w:szCs w:val="18"/>
              </w:rPr>
            </w:pPr>
            <w:r w:rsidRPr="00F41BDB">
              <w:rPr>
                <w:rFonts w:ascii="Arial" w:hAnsi="Arial" w:cs="Arial"/>
                <w:color w:val="000000" w:themeColor="text1"/>
                <w:sz w:val="18"/>
                <w:szCs w:val="18"/>
              </w:rPr>
              <w:t xml:space="preserve"> </w:t>
            </w:r>
          </w:p>
        </w:tc>
        <w:tc>
          <w:tcPr>
            <w:tcW w:w="3544" w:type="dxa"/>
          </w:tcPr>
          <w:p w:rsidR="00666C0A" w:rsidRPr="00F41BDB" w:rsidRDefault="00666C0A" w:rsidP="000222BC">
            <w:pPr>
              <w:spacing w:line="259" w:lineRule="auto"/>
              <w:rPr>
                <w:rFonts w:ascii="Arial" w:hAnsi="Arial" w:cs="Arial"/>
                <w:sz w:val="18"/>
                <w:szCs w:val="18"/>
              </w:rPr>
            </w:pPr>
            <w:r w:rsidRPr="00F41BDB">
              <w:rPr>
                <w:rFonts w:ascii="Arial" w:hAnsi="Arial" w:cs="Arial"/>
                <w:sz w:val="18"/>
                <w:szCs w:val="18"/>
              </w:rPr>
              <w:t>University of Lucknow</w:t>
            </w:r>
          </w:p>
          <w:p w:rsidR="00666C0A" w:rsidRPr="00F41BDB" w:rsidRDefault="00666C0A" w:rsidP="000222BC">
            <w:pPr>
              <w:spacing w:line="259" w:lineRule="auto"/>
              <w:rPr>
                <w:rFonts w:ascii="Arial" w:hAnsi="Arial" w:cs="Arial"/>
                <w:sz w:val="18"/>
                <w:szCs w:val="18"/>
              </w:rPr>
            </w:pPr>
            <w:r w:rsidRPr="00F41BDB">
              <w:rPr>
                <w:rFonts w:ascii="Arial" w:hAnsi="Arial" w:cs="Arial"/>
                <w:sz w:val="18"/>
                <w:szCs w:val="18"/>
              </w:rPr>
              <w:t xml:space="preserve">Uttar Pradesh </w:t>
            </w:r>
          </w:p>
          <w:p w:rsidR="00666C0A" w:rsidRPr="00F41BDB" w:rsidRDefault="00666C0A" w:rsidP="000222BC">
            <w:pPr>
              <w:spacing w:line="259" w:lineRule="auto"/>
              <w:rPr>
                <w:rFonts w:ascii="Arial" w:hAnsi="Arial" w:cs="Arial"/>
                <w:sz w:val="18"/>
                <w:szCs w:val="18"/>
              </w:rPr>
            </w:pPr>
          </w:p>
        </w:tc>
        <w:tc>
          <w:tcPr>
            <w:tcW w:w="5101" w:type="dxa"/>
          </w:tcPr>
          <w:p w:rsidR="00666C0A" w:rsidRPr="00F41BDB" w:rsidRDefault="00666C0A" w:rsidP="000222BC">
            <w:pPr>
              <w:pStyle w:val="Default"/>
              <w:rPr>
                <w:rFonts w:ascii="Arial" w:hAnsi="Arial" w:cs="Arial"/>
                <w:sz w:val="18"/>
                <w:szCs w:val="18"/>
              </w:rPr>
            </w:pPr>
            <w:r w:rsidRPr="00F41BDB">
              <w:rPr>
                <w:rFonts w:ascii="Arial" w:hAnsi="Arial" w:cs="Arial"/>
                <w:sz w:val="18"/>
                <w:szCs w:val="18"/>
              </w:rPr>
              <w:t>Social Museum (A Hub for Social Issues): Empowering People through Awareness, Information, Education and Training (A Social work study in the district of Lucknow)</w:t>
            </w:r>
          </w:p>
        </w:tc>
      </w:tr>
      <w:tr w:rsidR="00E728EE" w:rsidRPr="00F41BDB" w:rsidTr="000222BC">
        <w:tc>
          <w:tcPr>
            <w:tcW w:w="567" w:type="dxa"/>
          </w:tcPr>
          <w:p w:rsidR="00E728EE" w:rsidRPr="00F41BDB" w:rsidRDefault="00E728EE" w:rsidP="000222BC">
            <w:pPr>
              <w:jc w:val="center"/>
              <w:rPr>
                <w:rFonts w:ascii="Arial" w:hAnsi="Arial" w:cs="Arial"/>
                <w:sz w:val="18"/>
                <w:szCs w:val="18"/>
              </w:rPr>
            </w:pPr>
            <w:r w:rsidRPr="00F41BDB">
              <w:rPr>
                <w:rFonts w:ascii="Arial" w:hAnsi="Arial" w:cs="Arial"/>
                <w:sz w:val="18"/>
                <w:szCs w:val="18"/>
              </w:rPr>
              <w:t>13.</w:t>
            </w:r>
          </w:p>
        </w:tc>
        <w:tc>
          <w:tcPr>
            <w:tcW w:w="1844" w:type="dxa"/>
          </w:tcPr>
          <w:p w:rsidR="00E728EE" w:rsidRPr="00F41BDB" w:rsidRDefault="00E728EE" w:rsidP="000222BC">
            <w:pPr>
              <w:spacing w:line="259" w:lineRule="auto"/>
              <w:rPr>
                <w:rFonts w:ascii="Arial" w:hAnsi="Arial" w:cs="Arial"/>
                <w:color w:val="000000" w:themeColor="text1"/>
                <w:sz w:val="18"/>
                <w:szCs w:val="18"/>
              </w:rPr>
            </w:pPr>
            <w:r w:rsidRPr="00F41BDB">
              <w:rPr>
                <w:rFonts w:ascii="Arial" w:hAnsi="Arial" w:cs="Arial"/>
                <w:color w:val="000000" w:themeColor="text1"/>
                <w:sz w:val="18"/>
                <w:szCs w:val="18"/>
              </w:rPr>
              <w:t>Shakti Kumar</w:t>
            </w:r>
          </w:p>
        </w:tc>
        <w:tc>
          <w:tcPr>
            <w:tcW w:w="3544" w:type="dxa"/>
          </w:tcPr>
          <w:p w:rsidR="00E728EE" w:rsidRPr="00F41BDB" w:rsidRDefault="00E728EE" w:rsidP="000222BC">
            <w:pPr>
              <w:spacing w:line="259" w:lineRule="auto"/>
              <w:rPr>
                <w:rFonts w:ascii="Arial" w:hAnsi="Arial" w:cs="Arial"/>
                <w:sz w:val="18"/>
                <w:szCs w:val="18"/>
              </w:rPr>
            </w:pPr>
            <w:r w:rsidRPr="00F41BDB">
              <w:rPr>
                <w:rFonts w:ascii="Arial" w:hAnsi="Arial" w:cs="Arial"/>
                <w:sz w:val="18"/>
                <w:szCs w:val="18"/>
              </w:rPr>
              <w:t>Kumaun University</w:t>
            </w:r>
          </w:p>
        </w:tc>
        <w:tc>
          <w:tcPr>
            <w:tcW w:w="5101" w:type="dxa"/>
          </w:tcPr>
          <w:p w:rsidR="00E728EE" w:rsidRPr="00F41BDB" w:rsidRDefault="00E728EE" w:rsidP="000222BC">
            <w:pPr>
              <w:pStyle w:val="Default"/>
              <w:rPr>
                <w:rFonts w:ascii="Arial" w:hAnsi="Arial" w:cs="Arial"/>
                <w:sz w:val="18"/>
                <w:szCs w:val="18"/>
              </w:rPr>
            </w:pPr>
            <w:r w:rsidRPr="00F41BDB">
              <w:rPr>
                <w:rFonts w:ascii="Arial" w:hAnsi="Arial" w:cs="Arial"/>
                <w:sz w:val="18"/>
                <w:szCs w:val="18"/>
              </w:rPr>
              <w:t>Role of Tourism in Employment Generation and Livelihood in Uttarakhand : A field study of Jim Corbett National Park</w:t>
            </w:r>
          </w:p>
        </w:tc>
      </w:tr>
    </w:tbl>
    <w:p w:rsidR="00874AE0" w:rsidRDefault="00874AE0" w:rsidP="0016353A"/>
    <w:p w:rsidR="00666C0A" w:rsidRDefault="00666C0A" w:rsidP="00666C0A">
      <w:pPr>
        <w:jc w:val="center"/>
        <w:rPr>
          <w:rFonts w:cstheme="minorHAnsi"/>
          <w:b/>
          <w:sz w:val="18"/>
          <w:szCs w:val="18"/>
          <w:u w:val="single"/>
        </w:rPr>
      </w:pPr>
    </w:p>
    <w:p w:rsidR="00666C0A" w:rsidRDefault="00666C0A" w:rsidP="00666C0A">
      <w:pPr>
        <w:jc w:val="center"/>
        <w:rPr>
          <w:rFonts w:cstheme="minorHAnsi"/>
          <w:b/>
          <w:sz w:val="18"/>
          <w:szCs w:val="18"/>
          <w:u w:val="single"/>
        </w:rPr>
      </w:pPr>
    </w:p>
    <w:p w:rsidR="00016A06" w:rsidRDefault="00016A06">
      <w:pPr>
        <w:rPr>
          <w:rFonts w:cstheme="minorHAnsi"/>
          <w:b/>
          <w:sz w:val="18"/>
          <w:szCs w:val="18"/>
          <w:u w:val="single"/>
        </w:rPr>
      </w:pPr>
      <w:r>
        <w:rPr>
          <w:rFonts w:cstheme="minorHAnsi"/>
          <w:b/>
          <w:sz w:val="18"/>
          <w:szCs w:val="18"/>
          <w:u w:val="single"/>
        </w:rPr>
        <w:br w:type="page"/>
      </w:r>
    </w:p>
    <w:p w:rsidR="00666C0A" w:rsidRDefault="00016A06" w:rsidP="00666C0A">
      <w:pPr>
        <w:rPr>
          <w:rFonts w:cstheme="minorHAnsi"/>
          <w:b/>
          <w:sz w:val="18"/>
          <w:szCs w:val="18"/>
          <w:u w:val="single"/>
        </w:rPr>
      </w:pPr>
      <w:r>
        <w:rPr>
          <w:rFonts w:cstheme="minorHAnsi"/>
          <w:b/>
          <w:noProof/>
          <w:sz w:val="18"/>
          <w:szCs w:val="18"/>
          <w:u w:val="single"/>
          <w:lang w:val="en-IN" w:eastAsia="en-IN"/>
        </w:rPr>
        <w:lastRenderedPageBreak/>
        <w:drawing>
          <wp:anchor distT="0" distB="0" distL="114300" distR="114300" simplePos="0" relativeHeight="251662336" behindDoc="1" locked="0" layoutInCell="1" allowOverlap="1">
            <wp:simplePos x="0" y="0"/>
            <wp:positionH relativeFrom="column">
              <wp:posOffset>17780</wp:posOffset>
            </wp:positionH>
            <wp:positionV relativeFrom="paragraph">
              <wp:posOffset>109220</wp:posOffset>
            </wp:positionV>
            <wp:extent cx="1080135" cy="1051560"/>
            <wp:effectExtent l="19050" t="0" r="5715" b="0"/>
            <wp:wrapTight wrapText="bothSides">
              <wp:wrapPolygon edited="0">
                <wp:start x="-381" y="0"/>
                <wp:lineTo x="-381" y="21130"/>
                <wp:lineTo x="21714" y="21130"/>
                <wp:lineTo x="21714" y="0"/>
                <wp:lineTo x="-381" y="0"/>
              </wp:wrapPolygon>
            </wp:wrapTight>
            <wp:docPr id="7" name="Picture 1" descr="F:\MGNCRE\Website designing\MGNCRE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GNCRE\Website designing\MGNCRE - logo.jpg"/>
                    <pic:cNvPicPr>
                      <a:picLocks noChangeAspect="1" noChangeArrowheads="1"/>
                    </pic:cNvPicPr>
                  </pic:nvPicPr>
                  <pic:blipFill>
                    <a:blip r:embed="rId8" cstate="print"/>
                    <a:srcRect/>
                    <a:stretch>
                      <a:fillRect/>
                    </a:stretch>
                  </pic:blipFill>
                  <pic:spPr bwMode="auto">
                    <a:xfrm>
                      <a:off x="0" y="0"/>
                      <a:ext cx="1080135" cy="1051560"/>
                    </a:xfrm>
                    <a:prstGeom prst="rect">
                      <a:avLst/>
                    </a:prstGeom>
                    <a:noFill/>
                    <a:ln w="9525">
                      <a:noFill/>
                      <a:miter lim="800000"/>
                      <a:headEnd/>
                      <a:tailEnd/>
                    </a:ln>
                  </pic:spPr>
                </pic:pic>
              </a:graphicData>
            </a:graphic>
          </wp:anchor>
        </w:drawing>
      </w:r>
    </w:p>
    <w:p w:rsidR="00016A06" w:rsidRDefault="00016A06" w:rsidP="00666C0A">
      <w:pPr>
        <w:rPr>
          <w:rFonts w:cstheme="minorHAnsi"/>
          <w:b/>
          <w:sz w:val="18"/>
          <w:szCs w:val="18"/>
          <w:u w:val="single"/>
        </w:rPr>
      </w:pPr>
      <w:r w:rsidRPr="006224F0">
        <w:rPr>
          <w:rFonts w:cstheme="minorHAnsi"/>
          <w:b/>
          <w:noProof/>
          <w:sz w:val="18"/>
          <w:szCs w:val="18"/>
          <w:u w:val="single"/>
        </w:rPr>
        <w:pict>
          <v:roundrect id="_x0000_s1028" style="position:absolute;margin-left:22.95pt;margin-top:5.9pt;width:424.45pt;height:48.4pt;z-index:251659264" arcsize="10923f">
            <v:textbox>
              <w:txbxContent>
                <w:p w:rsidR="000222BC" w:rsidRDefault="000222BC" w:rsidP="00666C0A">
                  <w:pPr>
                    <w:spacing w:after="0" w:line="240" w:lineRule="auto"/>
                    <w:jc w:val="center"/>
                    <w:rPr>
                      <w:b/>
                    </w:rPr>
                  </w:pPr>
                  <w:r>
                    <w:rPr>
                      <w:b/>
                    </w:rPr>
                    <w:t>Mahatma Gandhi National Council of Rural Education</w:t>
                  </w:r>
                </w:p>
                <w:p w:rsidR="00666C0A" w:rsidRPr="006B1D83" w:rsidRDefault="000222BC" w:rsidP="00666C0A">
                  <w:pPr>
                    <w:spacing w:after="0" w:line="240" w:lineRule="auto"/>
                    <w:jc w:val="center"/>
                    <w:rPr>
                      <w:b/>
                    </w:rPr>
                  </w:pPr>
                  <w:r>
                    <w:rPr>
                      <w:b/>
                    </w:rPr>
                    <w:t>Selected Candidates For MGNCRE</w:t>
                  </w:r>
                  <w:r w:rsidRPr="006B1D83">
                    <w:rPr>
                      <w:b/>
                    </w:rPr>
                    <w:t xml:space="preserve"> Doctoral Fellowship</w:t>
                  </w:r>
                  <w:r>
                    <w:rPr>
                      <w:b/>
                    </w:rPr>
                    <w:t xml:space="preserve"> </w:t>
                  </w:r>
                  <w:r w:rsidR="00666C0A">
                    <w:rPr>
                      <w:b/>
                    </w:rPr>
                    <w:t>2017-18</w:t>
                  </w:r>
                </w:p>
                <w:p w:rsidR="00666C0A" w:rsidRDefault="00666C0A" w:rsidP="00666C0A">
                  <w:pPr>
                    <w:jc w:val="center"/>
                  </w:pPr>
                </w:p>
              </w:txbxContent>
            </v:textbox>
          </v:roundrect>
        </w:pict>
      </w:r>
    </w:p>
    <w:p w:rsidR="00016A06" w:rsidRDefault="00016A06" w:rsidP="00666C0A">
      <w:pPr>
        <w:rPr>
          <w:rFonts w:cstheme="minorHAnsi"/>
          <w:b/>
          <w:sz w:val="18"/>
          <w:szCs w:val="18"/>
          <w:u w:val="single"/>
        </w:rPr>
      </w:pPr>
    </w:p>
    <w:p w:rsidR="00016A06" w:rsidRDefault="00016A06" w:rsidP="00666C0A">
      <w:pPr>
        <w:rPr>
          <w:rFonts w:cstheme="minorHAnsi"/>
          <w:b/>
          <w:sz w:val="18"/>
          <w:szCs w:val="18"/>
          <w:u w:val="single"/>
        </w:rPr>
      </w:pPr>
    </w:p>
    <w:tbl>
      <w:tblPr>
        <w:tblStyle w:val="TableGrid"/>
        <w:tblW w:w="11483" w:type="dxa"/>
        <w:tblInd w:w="250" w:type="dxa"/>
        <w:tblLook w:val="04A0"/>
      </w:tblPr>
      <w:tblGrid>
        <w:gridCol w:w="567"/>
        <w:gridCol w:w="2836"/>
        <w:gridCol w:w="3969"/>
        <w:gridCol w:w="4111"/>
      </w:tblGrid>
      <w:tr w:rsidR="00666C0A" w:rsidRPr="00666C0A" w:rsidTr="00666C0A">
        <w:tc>
          <w:tcPr>
            <w:tcW w:w="567" w:type="dxa"/>
            <w:shd w:val="clear" w:color="auto" w:fill="F2F2F2" w:themeFill="background1" w:themeFillShade="F2"/>
            <w:vAlign w:val="center"/>
          </w:tcPr>
          <w:p w:rsidR="00666C0A" w:rsidRPr="00666C0A" w:rsidRDefault="00666C0A" w:rsidP="00666C0A">
            <w:pPr>
              <w:jc w:val="center"/>
              <w:rPr>
                <w:rFonts w:ascii="Arial" w:hAnsi="Arial" w:cs="Arial"/>
                <w:b/>
                <w:sz w:val="18"/>
                <w:szCs w:val="18"/>
              </w:rPr>
            </w:pPr>
            <w:r w:rsidRPr="00666C0A">
              <w:rPr>
                <w:rFonts w:ascii="Arial" w:hAnsi="Arial" w:cs="Arial"/>
                <w:b/>
                <w:sz w:val="18"/>
                <w:szCs w:val="18"/>
              </w:rPr>
              <w:t>S. No</w:t>
            </w:r>
          </w:p>
        </w:tc>
        <w:tc>
          <w:tcPr>
            <w:tcW w:w="2836" w:type="dxa"/>
            <w:shd w:val="clear" w:color="auto" w:fill="F2F2F2" w:themeFill="background1" w:themeFillShade="F2"/>
            <w:vAlign w:val="center"/>
          </w:tcPr>
          <w:p w:rsidR="00666C0A" w:rsidRPr="00666C0A" w:rsidRDefault="00666C0A" w:rsidP="00666C0A">
            <w:pPr>
              <w:jc w:val="center"/>
              <w:rPr>
                <w:rFonts w:ascii="Arial" w:hAnsi="Arial" w:cs="Arial"/>
                <w:b/>
                <w:sz w:val="18"/>
                <w:szCs w:val="18"/>
              </w:rPr>
            </w:pPr>
            <w:r w:rsidRPr="00666C0A">
              <w:rPr>
                <w:rFonts w:ascii="Arial" w:hAnsi="Arial" w:cs="Arial"/>
                <w:b/>
                <w:sz w:val="18"/>
                <w:szCs w:val="18"/>
              </w:rPr>
              <w:t>Name of the Candidate</w:t>
            </w:r>
          </w:p>
        </w:tc>
        <w:tc>
          <w:tcPr>
            <w:tcW w:w="3969" w:type="dxa"/>
            <w:shd w:val="clear" w:color="auto" w:fill="F2F2F2" w:themeFill="background1" w:themeFillShade="F2"/>
            <w:vAlign w:val="center"/>
          </w:tcPr>
          <w:p w:rsidR="00666C0A" w:rsidRPr="00666C0A" w:rsidRDefault="00666C0A" w:rsidP="00666C0A">
            <w:pPr>
              <w:jc w:val="center"/>
              <w:rPr>
                <w:rFonts w:ascii="Arial" w:hAnsi="Arial" w:cs="Arial"/>
                <w:b/>
                <w:sz w:val="18"/>
                <w:szCs w:val="18"/>
              </w:rPr>
            </w:pPr>
            <w:r w:rsidRPr="00666C0A">
              <w:rPr>
                <w:rFonts w:ascii="Arial" w:hAnsi="Arial" w:cs="Arial"/>
                <w:b/>
                <w:sz w:val="18"/>
                <w:szCs w:val="18"/>
              </w:rPr>
              <w:t>Name of the University</w:t>
            </w:r>
          </w:p>
        </w:tc>
        <w:tc>
          <w:tcPr>
            <w:tcW w:w="4111" w:type="dxa"/>
            <w:shd w:val="clear" w:color="auto" w:fill="F2F2F2" w:themeFill="background1" w:themeFillShade="F2"/>
            <w:vAlign w:val="center"/>
          </w:tcPr>
          <w:p w:rsidR="00666C0A" w:rsidRPr="00666C0A" w:rsidRDefault="00666C0A" w:rsidP="00666C0A">
            <w:pPr>
              <w:jc w:val="center"/>
              <w:rPr>
                <w:rFonts w:ascii="Arial" w:hAnsi="Arial" w:cs="Arial"/>
                <w:b/>
                <w:sz w:val="18"/>
                <w:szCs w:val="18"/>
              </w:rPr>
            </w:pPr>
            <w:r w:rsidRPr="00666C0A">
              <w:rPr>
                <w:rFonts w:ascii="Arial" w:hAnsi="Arial" w:cs="Arial"/>
                <w:b/>
                <w:sz w:val="18"/>
                <w:szCs w:val="18"/>
              </w:rPr>
              <w:t>Topic</w:t>
            </w:r>
          </w:p>
        </w:tc>
      </w:tr>
      <w:tr w:rsidR="00666C0A" w:rsidRPr="00666C0A" w:rsidTr="00666C0A">
        <w:trPr>
          <w:trHeight w:val="305"/>
        </w:trPr>
        <w:tc>
          <w:tcPr>
            <w:tcW w:w="567" w:type="dxa"/>
            <w:vAlign w:val="center"/>
          </w:tcPr>
          <w:p w:rsidR="00666C0A" w:rsidRPr="00666C0A" w:rsidRDefault="00666C0A" w:rsidP="006942E3">
            <w:pPr>
              <w:jc w:val="center"/>
              <w:rPr>
                <w:rFonts w:ascii="Arial" w:hAnsi="Arial" w:cs="Arial"/>
                <w:sz w:val="18"/>
                <w:szCs w:val="18"/>
              </w:rPr>
            </w:pPr>
            <w:r w:rsidRPr="00666C0A">
              <w:rPr>
                <w:rFonts w:ascii="Arial" w:hAnsi="Arial" w:cs="Arial"/>
                <w:sz w:val="18"/>
                <w:szCs w:val="18"/>
              </w:rPr>
              <w:t>1.</w:t>
            </w:r>
          </w:p>
        </w:tc>
        <w:tc>
          <w:tcPr>
            <w:tcW w:w="2836" w:type="dxa"/>
            <w:vAlign w:val="center"/>
          </w:tcPr>
          <w:p w:rsidR="00666C0A" w:rsidRPr="00666C0A" w:rsidRDefault="00666C0A" w:rsidP="00666C0A">
            <w:pPr>
              <w:rPr>
                <w:rFonts w:ascii="Arial" w:hAnsi="Arial" w:cs="Arial"/>
                <w:sz w:val="18"/>
                <w:szCs w:val="18"/>
              </w:rPr>
            </w:pPr>
            <w:r w:rsidRPr="00666C0A">
              <w:rPr>
                <w:rFonts w:ascii="Arial" w:hAnsi="Arial" w:cs="Arial"/>
                <w:sz w:val="18"/>
                <w:szCs w:val="18"/>
              </w:rPr>
              <w:t>Ms. Washi Yalem,</w:t>
            </w:r>
          </w:p>
        </w:tc>
        <w:tc>
          <w:tcPr>
            <w:tcW w:w="3969" w:type="dxa"/>
            <w:vAlign w:val="center"/>
          </w:tcPr>
          <w:p w:rsidR="00666C0A" w:rsidRPr="00666C0A" w:rsidRDefault="00666C0A" w:rsidP="00666C0A">
            <w:pPr>
              <w:rPr>
                <w:rFonts w:ascii="Arial" w:hAnsi="Arial" w:cs="Arial"/>
                <w:sz w:val="18"/>
                <w:szCs w:val="18"/>
              </w:rPr>
            </w:pPr>
            <w:r w:rsidRPr="00666C0A">
              <w:rPr>
                <w:rFonts w:ascii="Arial" w:hAnsi="Arial" w:cs="Arial"/>
                <w:sz w:val="18"/>
                <w:szCs w:val="18"/>
              </w:rPr>
              <w:t>Rajiv Gandhi University, Arunachal Pradesh</w:t>
            </w:r>
          </w:p>
        </w:tc>
        <w:tc>
          <w:tcPr>
            <w:tcW w:w="4111" w:type="dxa"/>
            <w:vAlign w:val="center"/>
          </w:tcPr>
          <w:p w:rsidR="00666C0A" w:rsidRPr="00666C0A" w:rsidRDefault="00666C0A" w:rsidP="00666C0A">
            <w:pPr>
              <w:jc w:val="both"/>
              <w:rPr>
                <w:rFonts w:ascii="Arial" w:hAnsi="Arial" w:cs="Arial"/>
                <w:sz w:val="18"/>
                <w:szCs w:val="18"/>
              </w:rPr>
            </w:pPr>
            <w:r w:rsidRPr="00666C0A">
              <w:rPr>
                <w:rFonts w:ascii="Arial" w:hAnsi="Arial" w:cs="Arial"/>
                <w:sz w:val="18"/>
                <w:szCs w:val="18"/>
              </w:rPr>
              <w:t>Status of Education among the Puroik Tribe of Arunachal Pradesh : A critical Study.</w:t>
            </w:r>
          </w:p>
        </w:tc>
      </w:tr>
      <w:tr w:rsidR="00666C0A" w:rsidRPr="00666C0A" w:rsidTr="00666C0A">
        <w:trPr>
          <w:trHeight w:val="269"/>
        </w:trPr>
        <w:tc>
          <w:tcPr>
            <w:tcW w:w="567" w:type="dxa"/>
            <w:vAlign w:val="center"/>
          </w:tcPr>
          <w:p w:rsidR="00666C0A" w:rsidRPr="00666C0A" w:rsidRDefault="00666C0A" w:rsidP="006942E3">
            <w:pPr>
              <w:jc w:val="center"/>
              <w:rPr>
                <w:rFonts w:ascii="Arial" w:hAnsi="Arial" w:cs="Arial"/>
                <w:sz w:val="18"/>
                <w:szCs w:val="18"/>
              </w:rPr>
            </w:pPr>
            <w:r w:rsidRPr="00666C0A">
              <w:rPr>
                <w:rFonts w:ascii="Arial" w:hAnsi="Arial" w:cs="Arial"/>
                <w:sz w:val="18"/>
                <w:szCs w:val="18"/>
              </w:rPr>
              <w:t>2.</w:t>
            </w:r>
          </w:p>
        </w:tc>
        <w:tc>
          <w:tcPr>
            <w:tcW w:w="2836" w:type="dxa"/>
            <w:vAlign w:val="center"/>
          </w:tcPr>
          <w:p w:rsidR="00666C0A" w:rsidRPr="00666C0A" w:rsidRDefault="00666C0A" w:rsidP="00666C0A">
            <w:pPr>
              <w:rPr>
                <w:rFonts w:ascii="Arial" w:hAnsi="Arial" w:cs="Arial"/>
                <w:sz w:val="18"/>
                <w:szCs w:val="18"/>
              </w:rPr>
            </w:pPr>
            <w:r w:rsidRPr="00666C0A">
              <w:rPr>
                <w:rFonts w:ascii="Arial" w:hAnsi="Arial" w:cs="Arial"/>
                <w:sz w:val="18"/>
                <w:szCs w:val="18"/>
              </w:rPr>
              <w:t>Ms. Jasmy Anto</w:t>
            </w:r>
          </w:p>
        </w:tc>
        <w:tc>
          <w:tcPr>
            <w:tcW w:w="3969" w:type="dxa"/>
            <w:vAlign w:val="center"/>
          </w:tcPr>
          <w:p w:rsidR="00666C0A" w:rsidRPr="00666C0A" w:rsidRDefault="00666C0A" w:rsidP="00666C0A">
            <w:pPr>
              <w:rPr>
                <w:rFonts w:ascii="Arial" w:hAnsi="Arial" w:cs="Arial"/>
                <w:sz w:val="18"/>
                <w:szCs w:val="18"/>
              </w:rPr>
            </w:pPr>
            <w:r w:rsidRPr="00666C0A">
              <w:rPr>
                <w:rFonts w:ascii="Arial" w:hAnsi="Arial" w:cs="Arial"/>
                <w:sz w:val="18"/>
                <w:szCs w:val="18"/>
              </w:rPr>
              <w:t>Central University of Gujarat</w:t>
            </w:r>
          </w:p>
        </w:tc>
        <w:tc>
          <w:tcPr>
            <w:tcW w:w="4111" w:type="dxa"/>
            <w:vAlign w:val="center"/>
          </w:tcPr>
          <w:p w:rsidR="00666C0A" w:rsidRPr="00666C0A" w:rsidRDefault="00666C0A" w:rsidP="00666C0A">
            <w:pPr>
              <w:pStyle w:val="HTMLPreformatted"/>
              <w:shd w:val="clear" w:color="auto" w:fill="FFFFFF"/>
              <w:jc w:val="both"/>
              <w:rPr>
                <w:rFonts w:ascii="Arial" w:hAnsi="Arial" w:cs="Arial"/>
                <w:color w:val="000000"/>
                <w:sz w:val="18"/>
                <w:szCs w:val="18"/>
              </w:rPr>
            </w:pPr>
            <w:r w:rsidRPr="00666C0A">
              <w:rPr>
                <w:rFonts w:ascii="Arial" w:hAnsi="Arial" w:cs="Arial"/>
                <w:color w:val="000000"/>
                <w:sz w:val="18"/>
                <w:szCs w:val="18"/>
              </w:rPr>
              <w:t>Financial Sustainability of Microfinance Institutions (MFIs) in Kerala</w:t>
            </w:r>
          </w:p>
        </w:tc>
      </w:tr>
      <w:tr w:rsidR="00666C0A" w:rsidRPr="00666C0A" w:rsidTr="00666C0A">
        <w:tc>
          <w:tcPr>
            <w:tcW w:w="567" w:type="dxa"/>
            <w:vAlign w:val="center"/>
          </w:tcPr>
          <w:p w:rsidR="00666C0A" w:rsidRPr="00666C0A" w:rsidRDefault="00666C0A" w:rsidP="006942E3">
            <w:pPr>
              <w:jc w:val="center"/>
              <w:rPr>
                <w:rFonts w:ascii="Arial" w:hAnsi="Arial" w:cs="Arial"/>
                <w:sz w:val="18"/>
                <w:szCs w:val="18"/>
              </w:rPr>
            </w:pPr>
            <w:r w:rsidRPr="00666C0A">
              <w:rPr>
                <w:rFonts w:ascii="Arial" w:hAnsi="Arial" w:cs="Arial"/>
                <w:sz w:val="18"/>
                <w:szCs w:val="18"/>
              </w:rPr>
              <w:t>3.</w:t>
            </w:r>
          </w:p>
        </w:tc>
        <w:tc>
          <w:tcPr>
            <w:tcW w:w="2836" w:type="dxa"/>
            <w:vAlign w:val="center"/>
          </w:tcPr>
          <w:p w:rsidR="00666C0A" w:rsidRPr="00666C0A" w:rsidRDefault="00666C0A" w:rsidP="00666C0A">
            <w:pPr>
              <w:rPr>
                <w:rFonts w:ascii="Arial" w:hAnsi="Arial" w:cs="Arial"/>
                <w:sz w:val="18"/>
                <w:szCs w:val="18"/>
              </w:rPr>
            </w:pPr>
            <w:r w:rsidRPr="00666C0A">
              <w:rPr>
                <w:rFonts w:ascii="Arial" w:hAnsi="Arial" w:cs="Arial"/>
                <w:sz w:val="18"/>
                <w:szCs w:val="18"/>
              </w:rPr>
              <w:t>Mr. Varun Kumar</w:t>
            </w:r>
          </w:p>
          <w:p w:rsidR="00666C0A" w:rsidRPr="00666C0A" w:rsidRDefault="00666C0A" w:rsidP="00666C0A">
            <w:pPr>
              <w:rPr>
                <w:rFonts w:ascii="Arial" w:hAnsi="Arial" w:cs="Arial"/>
                <w:sz w:val="18"/>
                <w:szCs w:val="18"/>
              </w:rPr>
            </w:pPr>
          </w:p>
        </w:tc>
        <w:tc>
          <w:tcPr>
            <w:tcW w:w="3969" w:type="dxa"/>
            <w:vAlign w:val="center"/>
          </w:tcPr>
          <w:p w:rsidR="00666C0A" w:rsidRPr="00666C0A" w:rsidRDefault="00666C0A" w:rsidP="00666C0A">
            <w:pPr>
              <w:rPr>
                <w:rFonts w:ascii="Arial" w:hAnsi="Arial" w:cs="Arial"/>
                <w:sz w:val="18"/>
                <w:szCs w:val="18"/>
              </w:rPr>
            </w:pPr>
            <w:r w:rsidRPr="00666C0A">
              <w:rPr>
                <w:rFonts w:ascii="Arial" w:hAnsi="Arial" w:cs="Arial"/>
                <w:sz w:val="18"/>
                <w:szCs w:val="18"/>
              </w:rPr>
              <w:t>Mahatma Gandhi Antarrashtriya Hindi Visvavidyalaya, Wardha</w:t>
            </w:r>
          </w:p>
        </w:tc>
        <w:tc>
          <w:tcPr>
            <w:tcW w:w="4111" w:type="dxa"/>
            <w:vAlign w:val="center"/>
          </w:tcPr>
          <w:p w:rsidR="00666C0A" w:rsidRPr="00666C0A" w:rsidRDefault="00666C0A" w:rsidP="00666C0A">
            <w:pPr>
              <w:jc w:val="both"/>
              <w:rPr>
                <w:rFonts w:ascii="Arial" w:hAnsi="Arial" w:cs="Arial"/>
                <w:sz w:val="18"/>
                <w:szCs w:val="18"/>
              </w:rPr>
            </w:pPr>
            <w:r w:rsidRPr="00666C0A">
              <w:rPr>
                <w:rFonts w:ascii="Arial" w:hAnsi="Arial" w:cs="Arial"/>
                <w:sz w:val="18"/>
                <w:szCs w:val="18"/>
              </w:rPr>
              <w:t xml:space="preserve">Role and Social Work intervention of Swachchha bharat abhiyan on changing dimension of rural lie.: special context of Wardha district Maharastra. </w:t>
            </w:r>
          </w:p>
        </w:tc>
      </w:tr>
      <w:tr w:rsidR="00666C0A" w:rsidRPr="00666C0A" w:rsidTr="00666C0A">
        <w:tc>
          <w:tcPr>
            <w:tcW w:w="567" w:type="dxa"/>
            <w:vAlign w:val="center"/>
          </w:tcPr>
          <w:p w:rsidR="00666C0A" w:rsidRPr="00666C0A" w:rsidRDefault="00666C0A" w:rsidP="006942E3">
            <w:pPr>
              <w:jc w:val="center"/>
              <w:rPr>
                <w:rFonts w:ascii="Arial" w:hAnsi="Arial" w:cs="Arial"/>
                <w:sz w:val="18"/>
                <w:szCs w:val="18"/>
              </w:rPr>
            </w:pPr>
            <w:r w:rsidRPr="00666C0A">
              <w:rPr>
                <w:rFonts w:ascii="Arial" w:hAnsi="Arial" w:cs="Arial"/>
                <w:sz w:val="18"/>
                <w:szCs w:val="18"/>
              </w:rPr>
              <w:t>4.</w:t>
            </w:r>
          </w:p>
        </w:tc>
        <w:tc>
          <w:tcPr>
            <w:tcW w:w="2836" w:type="dxa"/>
            <w:vAlign w:val="center"/>
          </w:tcPr>
          <w:p w:rsidR="00666C0A" w:rsidRPr="00666C0A" w:rsidRDefault="00666C0A" w:rsidP="00666C0A">
            <w:pPr>
              <w:rPr>
                <w:rFonts w:ascii="Arial" w:hAnsi="Arial" w:cs="Arial"/>
                <w:sz w:val="18"/>
                <w:szCs w:val="18"/>
              </w:rPr>
            </w:pPr>
            <w:r w:rsidRPr="00666C0A">
              <w:rPr>
                <w:rFonts w:ascii="Arial" w:hAnsi="Arial" w:cs="Arial"/>
                <w:sz w:val="18"/>
                <w:szCs w:val="18"/>
              </w:rPr>
              <w:t>Ms. Bhaygshree</w:t>
            </w:r>
          </w:p>
        </w:tc>
        <w:tc>
          <w:tcPr>
            <w:tcW w:w="3969" w:type="dxa"/>
            <w:vAlign w:val="center"/>
          </w:tcPr>
          <w:p w:rsidR="00666C0A" w:rsidRPr="00666C0A" w:rsidRDefault="00666C0A" w:rsidP="00666C0A">
            <w:pPr>
              <w:rPr>
                <w:rFonts w:ascii="Arial" w:hAnsi="Arial" w:cs="Arial"/>
                <w:sz w:val="18"/>
                <w:szCs w:val="18"/>
              </w:rPr>
            </w:pPr>
            <w:r w:rsidRPr="00666C0A">
              <w:rPr>
                <w:rFonts w:ascii="Arial" w:hAnsi="Arial" w:cs="Arial"/>
                <w:sz w:val="18"/>
                <w:szCs w:val="18"/>
              </w:rPr>
              <w:t>Central University of Karnataka</w:t>
            </w:r>
          </w:p>
        </w:tc>
        <w:tc>
          <w:tcPr>
            <w:tcW w:w="4111" w:type="dxa"/>
            <w:vAlign w:val="center"/>
          </w:tcPr>
          <w:p w:rsidR="00666C0A" w:rsidRPr="00666C0A" w:rsidRDefault="00666C0A" w:rsidP="00666C0A">
            <w:pPr>
              <w:jc w:val="both"/>
              <w:rPr>
                <w:rFonts w:ascii="Arial" w:hAnsi="Arial" w:cs="Arial"/>
                <w:sz w:val="18"/>
                <w:szCs w:val="18"/>
              </w:rPr>
            </w:pPr>
            <w:r w:rsidRPr="00666C0A">
              <w:rPr>
                <w:rFonts w:ascii="Arial" w:hAnsi="Arial" w:cs="Arial"/>
                <w:sz w:val="18"/>
                <w:szCs w:val="18"/>
              </w:rPr>
              <w:t xml:space="preserve">“Action Research on Resilience Building Intervention to Enhance Farmers’ Wellbeing” </w:t>
            </w:r>
          </w:p>
        </w:tc>
      </w:tr>
      <w:tr w:rsidR="00666C0A" w:rsidRPr="00666C0A" w:rsidTr="00666C0A">
        <w:tc>
          <w:tcPr>
            <w:tcW w:w="567" w:type="dxa"/>
            <w:vAlign w:val="center"/>
          </w:tcPr>
          <w:p w:rsidR="00666C0A" w:rsidRPr="00666C0A" w:rsidRDefault="00666C0A" w:rsidP="006942E3">
            <w:pPr>
              <w:jc w:val="center"/>
              <w:rPr>
                <w:rFonts w:ascii="Arial" w:hAnsi="Arial" w:cs="Arial"/>
                <w:sz w:val="18"/>
                <w:szCs w:val="18"/>
              </w:rPr>
            </w:pPr>
            <w:r w:rsidRPr="00666C0A">
              <w:rPr>
                <w:rFonts w:ascii="Arial" w:hAnsi="Arial" w:cs="Arial"/>
                <w:sz w:val="18"/>
                <w:szCs w:val="18"/>
              </w:rPr>
              <w:t>5.</w:t>
            </w:r>
          </w:p>
        </w:tc>
        <w:tc>
          <w:tcPr>
            <w:tcW w:w="2836" w:type="dxa"/>
            <w:vAlign w:val="center"/>
          </w:tcPr>
          <w:p w:rsidR="00666C0A" w:rsidRPr="00666C0A" w:rsidRDefault="00666C0A" w:rsidP="00666C0A">
            <w:pPr>
              <w:rPr>
                <w:rFonts w:ascii="Arial" w:hAnsi="Arial" w:cs="Arial"/>
                <w:sz w:val="18"/>
                <w:szCs w:val="18"/>
              </w:rPr>
            </w:pPr>
            <w:r w:rsidRPr="00666C0A">
              <w:rPr>
                <w:rFonts w:ascii="Arial" w:hAnsi="Arial" w:cs="Arial"/>
                <w:sz w:val="18"/>
                <w:szCs w:val="18"/>
              </w:rPr>
              <w:t xml:space="preserve">Ms. Jharna Brahma </w:t>
            </w:r>
          </w:p>
        </w:tc>
        <w:tc>
          <w:tcPr>
            <w:tcW w:w="3969" w:type="dxa"/>
            <w:vAlign w:val="center"/>
          </w:tcPr>
          <w:p w:rsidR="00666C0A" w:rsidRPr="00666C0A" w:rsidRDefault="00666C0A" w:rsidP="00666C0A">
            <w:pPr>
              <w:rPr>
                <w:rFonts w:ascii="Arial" w:hAnsi="Arial" w:cs="Arial"/>
                <w:sz w:val="18"/>
                <w:szCs w:val="18"/>
              </w:rPr>
            </w:pPr>
            <w:r w:rsidRPr="00666C0A">
              <w:rPr>
                <w:rFonts w:ascii="Arial" w:hAnsi="Arial" w:cs="Arial"/>
                <w:sz w:val="18"/>
                <w:szCs w:val="18"/>
              </w:rPr>
              <w:t>University of Hyderabad</w:t>
            </w:r>
          </w:p>
        </w:tc>
        <w:tc>
          <w:tcPr>
            <w:tcW w:w="4111" w:type="dxa"/>
            <w:vAlign w:val="center"/>
          </w:tcPr>
          <w:p w:rsidR="00666C0A" w:rsidRPr="00666C0A" w:rsidRDefault="00666C0A" w:rsidP="00666C0A">
            <w:pPr>
              <w:jc w:val="both"/>
              <w:rPr>
                <w:rFonts w:ascii="Arial" w:hAnsi="Arial" w:cs="Arial"/>
                <w:sz w:val="18"/>
                <w:szCs w:val="18"/>
              </w:rPr>
            </w:pPr>
            <w:r w:rsidRPr="00666C0A">
              <w:rPr>
                <w:rFonts w:ascii="Arial" w:hAnsi="Arial" w:cs="Arial"/>
                <w:sz w:val="18"/>
                <w:szCs w:val="18"/>
              </w:rPr>
              <w:t>Mapping the Communicative Ecology of the Tea Garden Labour Community of Assam: A Case study of rural communication initiative in India.</w:t>
            </w:r>
          </w:p>
        </w:tc>
      </w:tr>
      <w:tr w:rsidR="00666C0A" w:rsidRPr="00666C0A" w:rsidTr="00666C0A">
        <w:tc>
          <w:tcPr>
            <w:tcW w:w="567" w:type="dxa"/>
            <w:vAlign w:val="center"/>
          </w:tcPr>
          <w:p w:rsidR="00666C0A" w:rsidRPr="00666C0A" w:rsidRDefault="00666C0A" w:rsidP="006942E3">
            <w:pPr>
              <w:jc w:val="center"/>
              <w:rPr>
                <w:rFonts w:ascii="Arial" w:hAnsi="Arial" w:cs="Arial"/>
                <w:sz w:val="18"/>
                <w:szCs w:val="18"/>
              </w:rPr>
            </w:pPr>
            <w:r w:rsidRPr="00666C0A">
              <w:rPr>
                <w:rFonts w:ascii="Arial" w:hAnsi="Arial" w:cs="Arial"/>
                <w:sz w:val="18"/>
                <w:szCs w:val="18"/>
              </w:rPr>
              <w:t>6.</w:t>
            </w:r>
          </w:p>
        </w:tc>
        <w:tc>
          <w:tcPr>
            <w:tcW w:w="2836" w:type="dxa"/>
            <w:vAlign w:val="center"/>
          </w:tcPr>
          <w:p w:rsidR="00666C0A" w:rsidRPr="00666C0A" w:rsidRDefault="00666C0A" w:rsidP="00666C0A">
            <w:pPr>
              <w:rPr>
                <w:rFonts w:ascii="Arial" w:hAnsi="Arial" w:cs="Arial"/>
                <w:sz w:val="18"/>
                <w:szCs w:val="18"/>
              </w:rPr>
            </w:pPr>
            <w:r w:rsidRPr="00666C0A">
              <w:rPr>
                <w:rFonts w:ascii="Arial" w:hAnsi="Arial" w:cs="Arial"/>
                <w:sz w:val="18"/>
                <w:szCs w:val="18"/>
              </w:rPr>
              <w:t>Mr. Waseem Hassan Khan</w:t>
            </w:r>
          </w:p>
        </w:tc>
        <w:tc>
          <w:tcPr>
            <w:tcW w:w="3969" w:type="dxa"/>
            <w:vAlign w:val="center"/>
          </w:tcPr>
          <w:p w:rsidR="00666C0A" w:rsidRPr="00666C0A" w:rsidRDefault="00666C0A" w:rsidP="00666C0A">
            <w:pPr>
              <w:rPr>
                <w:rFonts w:ascii="Arial" w:hAnsi="Arial" w:cs="Arial"/>
                <w:sz w:val="18"/>
                <w:szCs w:val="18"/>
              </w:rPr>
            </w:pPr>
          </w:p>
          <w:p w:rsidR="00666C0A" w:rsidRPr="00666C0A" w:rsidRDefault="00666C0A" w:rsidP="00666C0A">
            <w:pPr>
              <w:rPr>
                <w:rFonts w:ascii="Arial" w:hAnsi="Arial" w:cs="Arial"/>
                <w:sz w:val="18"/>
                <w:szCs w:val="18"/>
              </w:rPr>
            </w:pPr>
            <w:r w:rsidRPr="00666C0A">
              <w:rPr>
                <w:rFonts w:ascii="Arial" w:hAnsi="Arial" w:cs="Arial"/>
                <w:sz w:val="18"/>
                <w:szCs w:val="18"/>
              </w:rPr>
              <w:t xml:space="preserve"> Central University of Jammu</w:t>
            </w:r>
          </w:p>
          <w:p w:rsidR="00666C0A" w:rsidRPr="00666C0A" w:rsidRDefault="00666C0A" w:rsidP="00666C0A">
            <w:pPr>
              <w:rPr>
                <w:rFonts w:ascii="Arial" w:hAnsi="Arial" w:cs="Arial"/>
                <w:sz w:val="18"/>
                <w:szCs w:val="18"/>
              </w:rPr>
            </w:pPr>
          </w:p>
        </w:tc>
        <w:tc>
          <w:tcPr>
            <w:tcW w:w="4111" w:type="dxa"/>
            <w:vAlign w:val="center"/>
          </w:tcPr>
          <w:p w:rsidR="00666C0A" w:rsidRPr="00666C0A" w:rsidRDefault="00666C0A" w:rsidP="00666C0A">
            <w:pPr>
              <w:jc w:val="both"/>
              <w:rPr>
                <w:rFonts w:ascii="Arial" w:hAnsi="Arial" w:cs="Arial"/>
                <w:sz w:val="18"/>
                <w:szCs w:val="18"/>
              </w:rPr>
            </w:pPr>
            <w:r w:rsidRPr="00666C0A">
              <w:rPr>
                <w:rFonts w:ascii="Arial" w:hAnsi="Arial" w:cs="Arial"/>
                <w:sz w:val="18"/>
                <w:szCs w:val="18"/>
              </w:rPr>
              <w:t>Impact of Government sponsored Finance on the profitability of handicrafts. A comparative study of carpet sector in Uttar Pradesh and Jammu &amp; Kashmir.</w:t>
            </w:r>
          </w:p>
        </w:tc>
      </w:tr>
      <w:tr w:rsidR="00666C0A" w:rsidRPr="00666C0A" w:rsidTr="00666C0A">
        <w:tc>
          <w:tcPr>
            <w:tcW w:w="567" w:type="dxa"/>
            <w:vAlign w:val="center"/>
          </w:tcPr>
          <w:p w:rsidR="00666C0A" w:rsidRPr="00666C0A" w:rsidRDefault="00666C0A" w:rsidP="006942E3">
            <w:pPr>
              <w:jc w:val="center"/>
              <w:rPr>
                <w:rFonts w:ascii="Arial" w:hAnsi="Arial" w:cs="Arial"/>
                <w:sz w:val="18"/>
                <w:szCs w:val="18"/>
              </w:rPr>
            </w:pPr>
            <w:r w:rsidRPr="00666C0A">
              <w:rPr>
                <w:rFonts w:ascii="Arial" w:hAnsi="Arial" w:cs="Arial"/>
                <w:sz w:val="18"/>
                <w:szCs w:val="18"/>
              </w:rPr>
              <w:t>7.</w:t>
            </w:r>
          </w:p>
        </w:tc>
        <w:tc>
          <w:tcPr>
            <w:tcW w:w="2836" w:type="dxa"/>
            <w:vAlign w:val="center"/>
          </w:tcPr>
          <w:p w:rsidR="00666C0A" w:rsidRPr="00666C0A" w:rsidRDefault="00666C0A" w:rsidP="00666C0A">
            <w:pPr>
              <w:rPr>
                <w:rFonts w:ascii="Arial" w:hAnsi="Arial" w:cs="Arial"/>
                <w:sz w:val="18"/>
                <w:szCs w:val="18"/>
              </w:rPr>
            </w:pPr>
            <w:r w:rsidRPr="00666C0A">
              <w:rPr>
                <w:rFonts w:ascii="Arial" w:hAnsi="Arial" w:cs="Arial"/>
                <w:sz w:val="18"/>
                <w:szCs w:val="18"/>
              </w:rPr>
              <w:t>Mr. K. Ravi Chandra</w:t>
            </w:r>
          </w:p>
        </w:tc>
        <w:tc>
          <w:tcPr>
            <w:tcW w:w="3969" w:type="dxa"/>
            <w:vAlign w:val="center"/>
          </w:tcPr>
          <w:p w:rsidR="00666C0A" w:rsidRPr="00666C0A" w:rsidRDefault="00666C0A" w:rsidP="00666C0A">
            <w:pPr>
              <w:rPr>
                <w:rFonts w:ascii="Arial" w:hAnsi="Arial" w:cs="Arial"/>
                <w:sz w:val="18"/>
                <w:szCs w:val="18"/>
              </w:rPr>
            </w:pPr>
            <w:r w:rsidRPr="00666C0A">
              <w:rPr>
                <w:rFonts w:ascii="Arial" w:hAnsi="Arial" w:cs="Arial"/>
                <w:sz w:val="18"/>
                <w:szCs w:val="18"/>
              </w:rPr>
              <w:t>Mahatma Gandhi University, Nalgonda</w:t>
            </w:r>
          </w:p>
        </w:tc>
        <w:tc>
          <w:tcPr>
            <w:tcW w:w="4111" w:type="dxa"/>
            <w:vAlign w:val="center"/>
          </w:tcPr>
          <w:p w:rsidR="00666C0A" w:rsidRPr="00666C0A" w:rsidRDefault="00666C0A" w:rsidP="00666C0A">
            <w:pPr>
              <w:jc w:val="both"/>
              <w:rPr>
                <w:rFonts w:ascii="Arial" w:hAnsi="Arial" w:cs="Arial"/>
                <w:sz w:val="18"/>
                <w:szCs w:val="18"/>
              </w:rPr>
            </w:pPr>
            <w:r w:rsidRPr="00666C0A">
              <w:rPr>
                <w:rFonts w:ascii="Arial" w:hAnsi="Arial" w:cs="Arial"/>
                <w:sz w:val="18"/>
                <w:szCs w:val="18"/>
              </w:rPr>
              <w:t>Agricultural Crop Insurance in India – Problems and Prospects – A case study of Pradhan Mantra Fasal Bima Yojana (PMFBY) in Telangana State.</w:t>
            </w:r>
          </w:p>
        </w:tc>
      </w:tr>
      <w:tr w:rsidR="00666C0A" w:rsidRPr="00666C0A" w:rsidTr="00666C0A">
        <w:tc>
          <w:tcPr>
            <w:tcW w:w="567" w:type="dxa"/>
            <w:vAlign w:val="center"/>
          </w:tcPr>
          <w:p w:rsidR="00666C0A" w:rsidRPr="00666C0A" w:rsidRDefault="00666C0A" w:rsidP="006942E3">
            <w:pPr>
              <w:jc w:val="center"/>
              <w:rPr>
                <w:rFonts w:ascii="Arial" w:hAnsi="Arial" w:cs="Arial"/>
                <w:sz w:val="18"/>
                <w:szCs w:val="18"/>
              </w:rPr>
            </w:pPr>
            <w:r w:rsidRPr="00666C0A">
              <w:rPr>
                <w:rFonts w:ascii="Arial" w:hAnsi="Arial" w:cs="Arial"/>
                <w:sz w:val="18"/>
                <w:szCs w:val="18"/>
              </w:rPr>
              <w:t>8.</w:t>
            </w:r>
          </w:p>
        </w:tc>
        <w:tc>
          <w:tcPr>
            <w:tcW w:w="2836" w:type="dxa"/>
            <w:vAlign w:val="center"/>
          </w:tcPr>
          <w:p w:rsidR="00666C0A" w:rsidRPr="00666C0A" w:rsidRDefault="00666C0A" w:rsidP="00666C0A">
            <w:pPr>
              <w:rPr>
                <w:rFonts w:ascii="Arial" w:hAnsi="Arial" w:cs="Arial"/>
                <w:sz w:val="18"/>
                <w:szCs w:val="18"/>
              </w:rPr>
            </w:pPr>
            <w:r w:rsidRPr="00666C0A">
              <w:rPr>
                <w:rFonts w:ascii="Arial" w:hAnsi="Arial" w:cs="Arial"/>
                <w:sz w:val="18"/>
                <w:szCs w:val="18"/>
              </w:rPr>
              <w:t>Mr. Nishant Kumar</w:t>
            </w:r>
          </w:p>
          <w:p w:rsidR="00666C0A" w:rsidRPr="00666C0A" w:rsidRDefault="00666C0A" w:rsidP="00666C0A">
            <w:pPr>
              <w:rPr>
                <w:rFonts w:ascii="Arial" w:hAnsi="Arial" w:cs="Arial"/>
                <w:sz w:val="18"/>
                <w:szCs w:val="18"/>
              </w:rPr>
            </w:pPr>
          </w:p>
        </w:tc>
        <w:tc>
          <w:tcPr>
            <w:tcW w:w="3969" w:type="dxa"/>
            <w:vAlign w:val="center"/>
          </w:tcPr>
          <w:p w:rsidR="00666C0A" w:rsidRPr="00666C0A" w:rsidRDefault="00666C0A" w:rsidP="00666C0A">
            <w:pPr>
              <w:rPr>
                <w:rFonts w:ascii="Arial" w:hAnsi="Arial" w:cs="Arial"/>
                <w:sz w:val="18"/>
                <w:szCs w:val="18"/>
              </w:rPr>
            </w:pPr>
            <w:r w:rsidRPr="00666C0A">
              <w:rPr>
                <w:rFonts w:ascii="Arial" w:hAnsi="Arial" w:cs="Arial"/>
                <w:sz w:val="18"/>
                <w:szCs w:val="18"/>
              </w:rPr>
              <w:t>Central University of Punjab</w:t>
            </w:r>
          </w:p>
        </w:tc>
        <w:tc>
          <w:tcPr>
            <w:tcW w:w="4111" w:type="dxa"/>
            <w:vAlign w:val="center"/>
          </w:tcPr>
          <w:p w:rsidR="00666C0A" w:rsidRPr="00666C0A" w:rsidRDefault="00666C0A" w:rsidP="00666C0A">
            <w:pPr>
              <w:jc w:val="both"/>
              <w:rPr>
                <w:rFonts w:ascii="Arial" w:hAnsi="Arial" w:cs="Arial"/>
                <w:sz w:val="18"/>
                <w:szCs w:val="18"/>
              </w:rPr>
            </w:pPr>
            <w:r w:rsidRPr="00666C0A">
              <w:rPr>
                <w:rFonts w:ascii="Arial" w:hAnsi="Arial" w:cs="Arial"/>
                <w:bCs/>
                <w:sz w:val="18"/>
                <w:szCs w:val="18"/>
              </w:rPr>
              <w:t>An Action Oriented Approach for Strengthening the Law and Policy Framework to Perform the Company’s Liability under the Concept of Corporate Social Responsibility for Rural Development with Special Reference to District Bathinda, Punjab</w:t>
            </w:r>
          </w:p>
        </w:tc>
      </w:tr>
      <w:tr w:rsidR="00666C0A" w:rsidRPr="00666C0A" w:rsidTr="00666C0A">
        <w:tc>
          <w:tcPr>
            <w:tcW w:w="567" w:type="dxa"/>
            <w:vAlign w:val="center"/>
          </w:tcPr>
          <w:p w:rsidR="00666C0A" w:rsidRPr="00666C0A" w:rsidRDefault="00666C0A" w:rsidP="006942E3">
            <w:pPr>
              <w:jc w:val="center"/>
              <w:rPr>
                <w:rFonts w:ascii="Arial" w:hAnsi="Arial" w:cs="Arial"/>
                <w:sz w:val="18"/>
                <w:szCs w:val="18"/>
              </w:rPr>
            </w:pPr>
            <w:r w:rsidRPr="00666C0A">
              <w:rPr>
                <w:rFonts w:ascii="Arial" w:hAnsi="Arial" w:cs="Arial"/>
                <w:sz w:val="18"/>
                <w:szCs w:val="18"/>
              </w:rPr>
              <w:t>9.</w:t>
            </w:r>
          </w:p>
        </w:tc>
        <w:tc>
          <w:tcPr>
            <w:tcW w:w="2836" w:type="dxa"/>
            <w:vAlign w:val="center"/>
          </w:tcPr>
          <w:p w:rsidR="00666C0A" w:rsidRPr="00666C0A" w:rsidRDefault="00666C0A" w:rsidP="00666C0A">
            <w:pPr>
              <w:rPr>
                <w:rFonts w:ascii="Arial" w:hAnsi="Arial" w:cs="Arial"/>
                <w:sz w:val="18"/>
                <w:szCs w:val="18"/>
              </w:rPr>
            </w:pPr>
            <w:r w:rsidRPr="00666C0A">
              <w:rPr>
                <w:rFonts w:ascii="Arial" w:hAnsi="Arial" w:cs="Arial"/>
                <w:sz w:val="18"/>
                <w:szCs w:val="18"/>
              </w:rPr>
              <w:t>Ms. Adrija</w:t>
            </w:r>
          </w:p>
        </w:tc>
        <w:tc>
          <w:tcPr>
            <w:tcW w:w="3969" w:type="dxa"/>
            <w:vAlign w:val="center"/>
          </w:tcPr>
          <w:p w:rsidR="00666C0A" w:rsidRPr="00666C0A" w:rsidRDefault="00666C0A" w:rsidP="00666C0A">
            <w:pPr>
              <w:rPr>
                <w:rFonts w:ascii="Arial" w:hAnsi="Arial" w:cs="Arial"/>
                <w:sz w:val="18"/>
                <w:szCs w:val="18"/>
              </w:rPr>
            </w:pPr>
            <w:r w:rsidRPr="00666C0A">
              <w:rPr>
                <w:rFonts w:ascii="Arial" w:hAnsi="Arial" w:cs="Arial"/>
                <w:sz w:val="18"/>
                <w:szCs w:val="18"/>
              </w:rPr>
              <w:t>Central University of South Bihar</w:t>
            </w:r>
          </w:p>
        </w:tc>
        <w:tc>
          <w:tcPr>
            <w:tcW w:w="4111" w:type="dxa"/>
            <w:vAlign w:val="center"/>
          </w:tcPr>
          <w:p w:rsidR="00666C0A" w:rsidRPr="00666C0A" w:rsidRDefault="00666C0A" w:rsidP="00666C0A">
            <w:pPr>
              <w:jc w:val="both"/>
              <w:rPr>
                <w:rFonts w:ascii="Arial" w:hAnsi="Arial" w:cs="Arial"/>
                <w:sz w:val="18"/>
                <w:szCs w:val="18"/>
              </w:rPr>
            </w:pPr>
            <w:r w:rsidRPr="00666C0A">
              <w:rPr>
                <w:rFonts w:ascii="Arial" w:hAnsi="Arial" w:cs="Arial"/>
                <w:sz w:val="18"/>
                <w:szCs w:val="18"/>
              </w:rPr>
              <w:t>Deen Dayal Upadhayay Antyodaya Yojana in Rural Bihar: Debating the Social Policy in India</w:t>
            </w:r>
          </w:p>
        </w:tc>
      </w:tr>
      <w:tr w:rsidR="00666C0A" w:rsidRPr="00666C0A" w:rsidTr="00666C0A">
        <w:tc>
          <w:tcPr>
            <w:tcW w:w="567" w:type="dxa"/>
            <w:vAlign w:val="center"/>
          </w:tcPr>
          <w:p w:rsidR="00666C0A" w:rsidRPr="00666C0A" w:rsidRDefault="00666C0A" w:rsidP="006942E3">
            <w:pPr>
              <w:jc w:val="center"/>
              <w:rPr>
                <w:rFonts w:ascii="Arial" w:hAnsi="Arial" w:cs="Arial"/>
                <w:sz w:val="18"/>
                <w:szCs w:val="18"/>
              </w:rPr>
            </w:pPr>
            <w:r w:rsidRPr="00666C0A">
              <w:rPr>
                <w:rFonts w:ascii="Arial" w:hAnsi="Arial" w:cs="Arial"/>
                <w:sz w:val="18"/>
                <w:szCs w:val="18"/>
              </w:rPr>
              <w:t>10.</w:t>
            </w:r>
          </w:p>
        </w:tc>
        <w:tc>
          <w:tcPr>
            <w:tcW w:w="2836" w:type="dxa"/>
            <w:vAlign w:val="center"/>
          </w:tcPr>
          <w:p w:rsidR="00666C0A" w:rsidRPr="00666C0A" w:rsidRDefault="00666C0A" w:rsidP="00666C0A">
            <w:pPr>
              <w:rPr>
                <w:rFonts w:ascii="Arial" w:hAnsi="Arial" w:cs="Arial"/>
                <w:sz w:val="18"/>
                <w:szCs w:val="18"/>
              </w:rPr>
            </w:pPr>
            <w:r w:rsidRPr="00666C0A">
              <w:rPr>
                <w:rFonts w:ascii="Arial" w:hAnsi="Arial" w:cs="Arial"/>
                <w:sz w:val="18"/>
                <w:szCs w:val="18"/>
              </w:rPr>
              <w:t>Mr. Shyam Sunder</w:t>
            </w:r>
          </w:p>
        </w:tc>
        <w:tc>
          <w:tcPr>
            <w:tcW w:w="3969" w:type="dxa"/>
            <w:vAlign w:val="center"/>
          </w:tcPr>
          <w:p w:rsidR="00666C0A" w:rsidRPr="00666C0A" w:rsidRDefault="00666C0A" w:rsidP="00666C0A">
            <w:pPr>
              <w:rPr>
                <w:rFonts w:ascii="Arial" w:hAnsi="Arial" w:cs="Arial"/>
                <w:sz w:val="18"/>
                <w:szCs w:val="18"/>
              </w:rPr>
            </w:pPr>
            <w:r w:rsidRPr="00666C0A">
              <w:rPr>
                <w:rFonts w:ascii="Arial" w:hAnsi="Arial" w:cs="Arial"/>
                <w:sz w:val="18"/>
                <w:szCs w:val="18"/>
              </w:rPr>
              <w:t>Dr. Hari Singh Gour University, Sagar</w:t>
            </w:r>
          </w:p>
        </w:tc>
        <w:tc>
          <w:tcPr>
            <w:tcW w:w="4111" w:type="dxa"/>
            <w:vAlign w:val="center"/>
          </w:tcPr>
          <w:p w:rsidR="00666C0A" w:rsidRPr="00666C0A" w:rsidRDefault="00963D77" w:rsidP="00963D77">
            <w:pPr>
              <w:rPr>
                <w:rFonts w:ascii="Arial" w:hAnsi="Arial" w:cs="Arial"/>
                <w:sz w:val="18"/>
                <w:szCs w:val="18"/>
              </w:rPr>
            </w:pPr>
            <w:r>
              <w:rPr>
                <w:rFonts w:ascii="Arial" w:hAnsi="Arial" w:cs="Arial"/>
                <w:sz w:val="18"/>
                <w:szCs w:val="18"/>
              </w:rPr>
              <w:t xml:space="preserve">Implementation of the right of children of free and compulsory education act 2009: A study of states role for the development of children of marginalized community. </w:t>
            </w:r>
          </w:p>
        </w:tc>
      </w:tr>
    </w:tbl>
    <w:p w:rsidR="00666C0A" w:rsidRPr="00862029" w:rsidRDefault="00666C0A" w:rsidP="00666C0A">
      <w:pPr>
        <w:rPr>
          <w:rFonts w:cstheme="minorHAnsi"/>
          <w:sz w:val="18"/>
          <w:szCs w:val="18"/>
        </w:rPr>
      </w:pPr>
    </w:p>
    <w:p w:rsidR="00666C0A" w:rsidRPr="00862029" w:rsidRDefault="00666C0A" w:rsidP="00666C0A">
      <w:pPr>
        <w:rPr>
          <w:rFonts w:cstheme="minorHAnsi"/>
          <w:sz w:val="18"/>
          <w:szCs w:val="18"/>
        </w:rPr>
      </w:pPr>
    </w:p>
    <w:p w:rsidR="00666C0A" w:rsidRDefault="00666C0A" w:rsidP="0016353A"/>
    <w:sectPr w:rsidR="00666C0A" w:rsidSect="00753040">
      <w:pgSz w:w="12240" w:h="15840"/>
      <w:pgMar w:top="568" w:right="1135" w:bottom="1440" w:left="42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EE6" w:rsidRDefault="00FE3EE6" w:rsidP="0095686E">
      <w:pPr>
        <w:spacing w:after="0" w:line="240" w:lineRule="auto"/>
      </w:pPr>
      <w:r>
        <w:separator/>
      </w:r>
    </w:p>
  </w:endnote>
  <w:endnote w:type="continuationSeparator" w:id="1">
    <w:p w:rsidR="00FE3EE6" w:rsidRDefault="00FE3EE6" w:rsidP="00956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EE6" w:rsidRDefault="00FE3EE6" w:rsidP="0095686E">
      <w:pPr>
        <w:spacing w:after="0" w:line="240" w:lineRule="auto"/>
      </w:pPr>
      <w:r>
        <w:separator/>
      </w:r>
    </w:p>
  </w:footnote>
  <w:footnote w:type="continuationSeparator" w:id="1">
    <w:p w:rsidR="00FE3EE6" w:rsidRDefault="00FE3EE6" w:rsidP="009568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94825"/>
    <w:rsid w:val="00003BF1"/>
    <w:rsid w:val="000110A1"/>
    <w:rsid w:val="00016A06"/>
    <w:rsid w:val="000222BC"/>
    <w:rsid w:val="000445F2"/>
    <w:rsid w:val="000465E9"/>
    <w:rsid w:val="00047587"/>
    <w:rsid w:val="00054D9E"/>
    <w:rsid w:val="000558D3"/>
    <w:rsid w:val="00060DC9"/>
    <w:rsid w:val="000C004A"/>
    <w:rsid w:val="000C30A0"/>
    <w:rsid w:val="000E016F"/>
    <w:rsid w:val="000F2632"/>
    <w:rsid w:val="00137AC5"/>
    <w:rsid w:val="0016353A"/>
    <w:rsid w:val="001B3529"/>
    <w:rsid w:val="001D3301"/>
    <w:rsid w:val="001D6BEE"/>
    <w:rsid w:val="001E6510"/>
    <w:rsid w:val="00215191"/>
    <w:rsid w:val="002168CC"/>
    <w:rsid w:val="00222DF3"/>
    <w:rsid w:val="002236D1"/>
    <w:rsid w:val="00252147"/>
    <w:rsid w:val="00252E43"/>
    <w:rsid w:val="00270ADB"/>
    <w:rsid w:val="002A244E"/>
    <w:rsid w:val="002C1AB1"/>
    <w:rsid w:val="002F0A2D"/>
    <w:rsid w:val="002F0DE7"/>
    <w:rsid w:val="00330600"/>
    <w:rsid w:val="00343208"/>
    <w:rsid w:val="00354212"/>
    <w:rsid w:val="00363E8D"/>
    <w:rsid w:val="00385D08"/>
    <w:rsid w:val="003C2259"/>
    <w:rsid w:val="003C2982"/>
    <w:rsid w:val="004069FA"/>
    <w:rsid w:val="00414DA0"/>
    <w:rsid w:val="00445F1E"/>
    <w:rsid w:val="00457039"/>
    <w:rsid w:val="004575C6"/>
    <w:rsid w:val="00466A8C"/>
    <w:rsid w:val="00480593"/>
    <w:rsid w:val="004A0AB2"/>
    <w:rsid w:val="004F66D3"/>
    <w:rsid w:val="00513FA2"/>
    <w:rsid w:val="00536B00"/>
    <w:rsid w:val="0057461E"/>
    <w:rsid w:val="005A2979"/>
    <w:rsid w:val="005B49F2"/>
    <w:rsid w:val="005F0A2E"/>
    <w:rsid w:val="005F0E44"/>
    <w:rsid w:val="006224F0"/>
    <w:rsid w:val="006632E0"/>
    <w:rsid w:val="00666C0A"/>
    <w:rsid w:val="0066705B"/>
    <w:rsid w:val="006711D9"/>
    <w:rsid w:val="006B1D83"/>
    <w:rsid w:val="006E1D4D"/>
    <w:rsid w:val="00727DFB"/>
    <w:rsid w:val="00750065"/>
    <w:rsid w:val="00751114"/>
    <w:rsid w:val="00753040"/>
    <w:rsid w:val="00771131"/>
    <w:rsid w:val="00772BCB"/>
    <w:rsid w:val="00773955"/>
    <w:rsid w:val="0077700A"/>
    <w:rsid w:val="007A0537"/>
    <w:rsid w:val="007B1909"/>
    <w:rsid w:val="007C00BD"/>
    <w:rsid w:val="007C29AA"/>
    <w:rsid w:val="007F20AE"/>
    <w:rsid w:val="007F4EB9"/>
    <w:rsid w:val="00813676"/>
    <w:rsid w:val="00825B7B"/>
    <w:rsid w:val="00827283"/>
    <w:rsid w:val="00836ECF"/>
    <w:rsid w:val="008370DA"/>
    <w:rsid w:val="00844B6B"/>
    <w:rsid w:val="008528E6"/>
    <w:rsid w:val="00852BF5"/>
    <w:rsid w:val="00874AE0"/>
    <w:rsid w:val="00875374"/>
    <w:rsid w:val="008C07FA"/>
    <w:rsid w:val="008D15B7"/>
    <w:rsid w:val="008E13A6"/>
    <w:rsid w:val="008F27E1"/>
    <w:rsid w:val="009028D4"/>
    <w:rsid w:val="00922C74"/>
    <w:rsid w:val="00933DEC"/>
    <w:rsid w:val="009468A1"/>
    <w:rsid w:val="00952A4F"/>
    <w:rsid w:val="0095686E"/>
    <w:rsid w:val="00963D77"/>
    <w:rsid w:val="009933F2"/>
    <w:rsid w:val="009A7509"/>
    <w:rsid w:val="009C75AC"/>
    <w:rsid w:val="009C7C23"/>
    <w:rsid w:val="009E7771"/>
    <w:rsid w:val="00A163AA"/>
    <w:rsid w:val="00A954AD"/>
    <w:rsid w:val="00AA0839"/>
    <w:rsid w:val="00AC432D"/>
    <w:rsid w:val="00AD016E"/>
    <w:rsid w:val="00AE6EA9"/>
    <w:rsid w:val="00B04657"/>
    <w:rsid w:val="00B112FF"/>
    <w:rsid w:val="00B53705"/>
    <w:rsid w:val="00BB0798"/>
    <w:rsid w:val="00BE0ABF"/>
    <w:rsid w:val="00C14028"/>
    <w:rsid w:val="00C20052"/>
    <w:rsid w:val="00C27598"/>
    <w:rsid w:val="00C50097"/>
    <w:rsid w:val="00C84746"/>
    <w:rsid w:val="00D36D87"/>
    <w:rsid w:val="00D6238C"/>
    <w:rsid w:val="00D74F43"/>
    <w:rsid w:val="00D92024"/>
    <w:rsid w:val="00DB2B1D"/>
    <w:rsid w:val="00DC7957"/>
    <w:rsid w:val="00E0631B"/>
    <w:rsid w:val="00E40076"/>
    <w:rsid w:val="00E50363"/>
    <w:rsid w:val="00E728EE"/>
    <w:rsid w:val="00E924E2"/>
    <w:rsid w:val="00E94825"/>
    <w:rsid w:val="00EA6505"/>
    <w:rsid w:val="00EF7283"/>
    <w:rsid w:val="00F305B9"/>
    <w:rsid w:val="00F36C85"/>
    <w:rsid w:val="00F41BDB"/>
    <w:rsid w:val="00FE3EE6"/>
    <w:rsid w:val="00FE707F"/>
    <w:rsid w:val="00FF047C"/>
    <w:rsid w:val="00FF4EA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D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8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D3301"/>
    <w:rPr>
      <w:color w:val="0000FF" w:themeColor="hyperlink"/>
      <w:u w:val="single"/>
    </w:rPr>
  </w:style>
  <w:style w:type="paragraph" w:customStyle="1" w:styleId="Default">
    <w:name w:val="Default"/>
    <w:rsid w:val="008370D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9568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686E"/>
  </w:style>
  <w:style w:type="paragraph" w:styleId="Footer">
    <w:name w:val="footer"/>
    <w:basedOn w:val="Normal"/>
    <w:link w:val="FooterChar"/>
    <w:uiPriority w:val="99"/>
    <w:semiHidden/>
    <w:unhideWhenUsed/>
    <w:rsid w:val="009568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686E"/>
  </w:style>
  <w:style w:type="paragraph" w:styleId="BalloonText">
    <w:name w:val="Balloon Text"/>
    <w:basedOn w:val="Normal"/>
    <w:link w:val="BalloonTextChar"/>
    <w:uiPriority w:val="99"/>
    <w:semiHidden/>
    <w:unhideWhenUsed/>
    <w:rsid w:val="00956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86E"/>
    <w:rPr>
      <w:rFonts w:ascii="Tahoma" w:hAnsi="Tahoma" w:cs="Tahoma"/>
      <w:sz w:val="16"/>
      <w:szCs w:val="16"/>
    </w:rPr>
  </w:style>
  <w:style w:type="paragraph" w:styleId="HTMLPreformatted">
    <w:name w:val="HTML Preformatted"/>
    <w:basedOn w:val="Normal"/>
    <w:link w:val="HTMLPreformattedChar"/>
    <w:uiPriority w:val="99"/>
    <w:unhideWhenUsed/>
    <w:rsid w:val="00666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66C0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2014C-A9E9-4DC6-9BE4-BCC73ABD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Rajsekhar</dc:creator>
  <cp:lastModifiedBy>Rekha</cp:lastModifiedBy>
  <cp:revision>3</cp:revision>
  <cp:lastPrinted>2018-03-28T12:23:00Z</cp:lastPrinted>
  <dcterms:created xsi:type="dcterms:W3CDTF">2018-10-24T07:02:00Z</dcterms:created>
  <dcterms:modified xsi:type="dcterms:W3CDTF">2018-10-24T07:03:00Z</dcterms:modified>
</cp:coreProperties>
</file>